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CEE89B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FE2DC1">
        <w:rPr>
          <w:b/>
          <w:bCs/>
          <w:sz w:val="28"/>
          <w:lang w:eastAsia="zh-CN"/>
        </w:rPr>
        <w:t>4</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47495A">
        <w:rPr>
          <w:b/>
          <w:bCs/>
          <w:sz w:val="28"/>
          <w:lang w:eastAsia="zh-CN"/>
        </w:rPr>
        <w:t xml:space="preserve">  </w:t>
      </w:r>
      <w:r w:rsidR="00886C10" w:rsidRPr="000C17AA">
        <w:rPr>
          <w:b/>
          <w:bCs/>
          <w:sz w:val="28"/>
          <w:lang w:eastAsia="zh-CN"/>
        </w:rPr>
        <w:t xml:space="preserve">     </w:t>
      </w:r>
      <w:r w:rsidR="00AB56F8">
        <w:rPr>
          <w:b/>
          <w:bCs/>
          <w:sz w:val="28"/>
          <w:lang w:eastAsia="zh-CN"/>
        </w:rPr>
        <w:t xml:space="preserve">   </w:t>
      </w:r>
      <w:r w:rsidR="00F42502">
        <w:rPr>
          <w:b/>
          <w:bCs/>
          <w:sz w:val="28"/>
          <w:lang w:eastAsia="zh-CN"/>
        </w:rPr>
        <w:t xml:space="preserve">      </w:t>
      </w:r>
      <w:r w:rsidR="00AB56F8">
        <w:rPr>
          <w:b/>
          <w:bCs/>
          <w:sz w:val="28"/>
          <w:lang w:eastAsia="zh-CN"/>
        </w:rPr>
        <w:t xml:space="preserve"> </w:t>
      </w:r>
      <w:r w:rsidR="00FE2DC1" w:rsidRPr="00FE2DC1">
        <w:rPr>
          <w:b/>
          <w:bCs/>
          <w:sz w:val="28"/>
          <w:lang w:eastAsia="zh-CN"/>
        </w:rPr>
        <w:t>R1-2306661</w:t>
      </w:r>
    </w:p>
    <w:p w14:paraId="31966A80" w14:textId="26B2EAD7" w:rsidR="00CF726C" w:rsidRPr="00DA4B91" w:rsidRDefault="00DA4B91" w:rsidP="00CF726C">
      <w:pPr>
        <w:tabs>
          <w:tab w:val="center" w:pos="4536"/>
          <w:tab w:val="right" w:pos="9072"/>
        </w:tabs>
        <w:rPr>
          <w:rFonts w:eastAsia="MS Mincho"/>
          <w:b/>
          <w:bCs/>
          <w:sz w:val="28"/>
          <w:lang w:eastAsia="ja-JP"/>
        </w:rPr>
      </w:pPr>
      <w:r w:rsidRPr="00DA4B91">
        <w:rPr>
          <w:rFonts w:eastAsia="MS Mincho"/>
          <w:b/>
          <w:bCs/>
          <w:sz w:val="28"/>
          <w:lang w:eastAsia="ja-JP"/>
        </w:rPr>
        <w:t>Toulouse, France, August 21</w:t>
      </w:r>
      <w:r w:rsidRPr="00DA4B91">
        <w:rPr>
          <w:rFonts w:eastAsia="MS Mincho"/>
          <w:b/>
          <w:bCs/>
          <w:sz w:val="28"/>
          <w:vertAlign w:val="superscript"/>
          <w:lang w:eastAsia="ja-JP"/>
        </w:rPr>
        <w:t>st</w:t>
      </w:r>
      <w:r w:rsidRPr="00DA4B91">
        <w:rPr>
          <w:rFonts w:eastAsia="MS Mincho"/>
          <w:b/>
          <w:bCs/>
          <w:sz w:val="28"/>
          <w:lang w:eastAsia="ja-JP"/>
        </w:rPr>
        <w:t xml:space="preserve"> – August 25</w:t>
      </w:r>
      <w:r w:rsidRPr="00DA4B91">
        <w:rPr>
          <w:rFonts w:eastAsia="MS Mincho"/>
          <w:b/>
          <w:bCs/>
          <w:sz w:val="28"/>
          <w:vertAlign w:val="superscript"/>
          <w:lang w:eastAsia="ja-JP"/>
        </w:rPr>
        <w:t>th</w:t>
      </w:r>
      <w:r w:rsidRPr="00DA4B91">
        <w:rPr>
          <w:rFonts w:eastAsia="MS Mincho"/>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C5CCA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w:t>
      </w:r>
      <w:r w:rsidR="0025658D">
        <w:rPr>
          <w:b/>
        </w:rPr>
        <w:t>9</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079464" w:rsidR="003139DD" w:rsidRDefault="00520C9F" w:rsidP="00041F51">
      <w:pPr>
        <w:rPr>
          <w:lang w:val="en-GB" w:eastAsia="zh-CN"/>
        </w:rPr>
      </w:pPr>
      <w:r w:rsidRPr="00520C9F">
        <w:rPr>
          <w:lang w:val="en-GB" w:eastAsia="zh-CN"/>
        </w:rPr>
        <w:t>In RAN#9</w:t>
      </w:r>
      <w:r w:rsidR="00363660">
        <w:rPr>
          <w:lang w:val="en-GB" w:eastAsia="zh-CN"/>
        </w:rPr>
        <w:t>8</w:t>
      </w:r>
      <w:r w:rsidRPr="00520C9F">
        <w:rPr>
          <w:lang w:val="en-GB" w:eastAsia="zh-CN"/>
        </w:rPr>
        <w:t xml:space="preserve">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3469A300"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4.1.1</w:t>
            </w:r>
            <w:r w:rsidRPr="00363660">
              <w:rPr>
                <w:rFonts w:eastAsia="等线"/>
                <w:sz w:val="20"/>
                <w:szCs w:val="20"/>
                <w:lang w:val="en-GB" w:eastAsia="zh-TW"/>
              </w:rPr>
              <w:tab/>
              <w:t>IoT-NTN Performance Enhancements in Rel-18 to address remaining issues from Rel-17</w:t>
            </w:r>
          </w:p>
          <w:p w14:paraId="539F14D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This work considers Rel-17 IoT-NTN as baseline as well as Rel-17 NR-NTN outcome and the further IoT-NTN performance enhancements objectives are listed below:</w:t>
            </w:r>
          </w:p>
          <w:p w14:paraId="18EFA2D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Disabling of HARQ feedback to mitigate impact of HARQ stalling on UE data rates [RAN1,RAN2]</w:t>
            </w:r>
          </w:p>
          <w:p w14:paraId="3C47A1C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 xml:space="preserve">Study and specify needed improved GNSS operations for a new position fix for UE pre-compensation during long connection times and for reduced power consumption. </w:t>
            </w:r>
            <w:r w:rsidRPr="00363660">
              <w:rPr>
                <w:rFonts w:eastAsia="等线"/>
                <w:sz w:val="20"/>
                <w:szCs w:val="20"/>
                <w:lang w:val="en-GB" w:eastAsia="zh-CN"/>
              </w:rPr>
              <w:t>Simultaneous GNSS and NTN NB-IoT/eMTC operation is not assumed</w:t>
            </w:r>
            <w:r w:rsidRPr="00363660">
              <w:rPr>
                <w:rFonts w:eastAsia="等线"/>
                <w:lang w:val="en-GB" w:eastAsia="zh-CN"/>
              </w:rPr>
              <w:t>.</w:t>
            </w:r>
            <w:r w:rsidRPr="00363660">
              <w:rPr>
                <w:rFonts w:eastAsia="等线"/>
                <w:sz w:val="20"/>
                <w:szCs w:val="20"/>
                <w:lang w:val="en-GB" w:eastAsia="zh-TW"/>
              </w:rPr>
              <w:t xml:space="preserve"> [RAN1, RAN2]</w:t>
            </w:r>
          </w:p>
          <w:p w14:paraId="2316DAB7" w14:textId="77777777" w:rsidR="00363660" w:rsidRPr="00363660" w:rsidRDefault="00363660" w:rsidP="00363660">
            <w:pPr>
              <w:numPr>
                <w:ilvl w:val="0"/>
                <w:numId w:val="31"/>
              </w:numPr>
              <w:overflowPunct w:val="0"/>
              <w:snapToGrid/>
              <w:spacing w:after="180"/>
              <w:ind w:left="1077" w:hanging="357"/>
              <w:jc w:val="left"/>
              <w:textAlignment w:val="baseline"/>
              <w:rPr>
                <w:rFonts w:eastAsia="等线"/>
                <w:sz w:val="20"/>
                <w:szCs w:val="20"/>
                <w:lang w:val="en-GB" w:eastAsia="zh-TW"/>
              </w:rPr>
            </w:pPr>
            <w:r w:rsidRPr="00363660">
              <w:rPr>
                <w:rFonts w:eastAsia="等线"/>
                <w:i/>
                <w:sz w:val="20"/>
                <w:szCs w:val="20"/>
                <w:lang w:val="en-GB" w:eastAsia="zh-TW"/>
              </w:rPr>
              <w:t>NOTE: The need for RAN4 Core requirements for this objective will be identified after the conclusion on the need for improvements.</w:t>
            </w:r>
          </w:p>
          <w:p w14:paraId="3ED15C86" w14:textId="77777777" w:rsidR="00363660" w:rsidRPr="00363660" w:rsidRDefault="00363660" w:rsidP="00363660">
            <w:pPr>
              <w:overflowPunct w:val="0"/>
              <w:snapToGrid/>
              <w:spacing w:after="0"/>
              <w:jc w:val="left"/>
              <w:textAlignment w:val="baseline"/>
              <w:rPr>
                <w:rFonts w:eastAsia="等线"/>
                <w:sz w:val="20"/>
                <w:szCs w:val="20"/>
                <w:lang w:val="en-GB" w:eastAsia="zh-TW"/>
              </w:rPr>
            </w:pPr>
          </w:p>
          <w:p w14:paraId="00D7437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r w:rsidRPr="00363660">
              <w:rPr>
                <w:rFonts w:eastAsia="等线"/>
                <w:bCs/>
                <w:sz w:val="20"/>
                <w:szCs w:val="20"/>
                <w:lang w:val="en-GB" w:eastAsia="zh-TW"/>
              </w:rPr>
              <w:t>4.1.2</w:t>
            </w:r>
            <w:r w:rsidRPr="00363660">
              <w:rPr>
                <w:rFonts w:eastAsia="等线"/>
                <w:bCs/>
                <w:sz w:val="20"/>
                <w:szCs w:val="20"/>
                <w:lang w:val="en-GB" w:eastAsia="zh-TW"/>
              </w:rPr>
              <w:tab/>
              <w:t>Mobility enhancements</w:t>
            </w:r>
          </w:p>
          <w:p w14:paraId="5D4319D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724269F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The following mobility enhancements objectives are listed.</w:t>
            </w:r>
          </w:p>
          <w:p w14:paraId="78E87535"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of neighbour cell measurements and corresponding measurement triggering before RLF, using Rel</w:t>
            </w:r>
            <w:r w:rsidRPr="00363660">
              <w:rPr>
                <w:rFonts w:eastAsia="等线"/>
                <w:sz w:val="20"/>
                <w:szCs w:val="20"/>
                <w:lang w:val="en-GB" w:eastAsia="zh-TW"/>
              </w:rPr>
              <w:noBreakHyphen/>
              <w:t>17 (TN) NB-IoT, eMTC as a baseline. [RAN2]</w:t>
            </w:r>
          </w:p>
          <w:p w14:paraId="08E566E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signalling in system information of neighbour cell ephemeris, for eMTC and NB-IoT [RAN2]</w:t>
            </w:r>
          </w:p>
          <w:p w14:paraId="63AA182A"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Re-use the solutions introduced in Rel-17 NR NTN for mobility enhancements for eMTC, with minimum necessary changes to adapt them to eMTC [RAN2]</w:t>
            </w:r>
          </w:p>
          <w:p w14:paraId="0F6DF873" w14:textId="77777777" w:rsidR="00363660" w:rsidRPr="00363660" w:rsidRDefault="00363660" w:rsidP="00363660">
            <w:pPr>
              <w:numPr>
                <w:ilvl w:val="0"/>
                <w:numId w:val="32"/>
              </w:numPr>
              <w:overflowPunct w:val="0"/>
              <w:snapToGrid/>
              <w:spacing w:after="180"/>
              <w:ind w:left="567" w:hanging="283"/>
              <w:jc w:val="left"/>
              <w:textAlignment w:val="baseline"/>
              <w:rPr>
                <w:rFonts w:eastAsia="等线"/>
                <w:sz w:val="20"/>
                <w:szCs w:val="20"/>
                <w:lang w:val="en-GB" w:eastAsia="zh-TW"/>
              </w:rPr>
            </w:pPr>
            <w:r w:rsidRPr="00363660">
              <w:rPr>
                <w:rFonts w:eastAsia="等线"/>
                <w:sz w:val="20"/>
                <w:szCs w:val="20"/>
                <w:lang w:val="en-GB" w:eastAsia="zh-TW"/>
              </w:rPr>
              <w:t>Define UE RRM core requirements for the above mobility enhancement features [RAN4].</w:t>
            </w:r>
          </w:p>
          <w:p w14:paraId="08E10A8E"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3C5E9498"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4.1.3</w:t>
            </w:r>
            <w:r w:rsidRPr="00363660">
              <w:rPr>
                <w:rFonts w:eastAsia="等线"/>
                <w:sz w:val="20"/>
                <w:szCs w:val="20"/>
                <w:lang w:val="en-GB" w:eastAsia="zh-TW"/>
              </w:rPr>
              <w:tab/>
              <w:t>Further enhancement to discontinuous coverage</w:t>
            </w:r>
          </w:p>
          <w:p w14:paraId="20B61E15" w14:textId="2E3B6600" w:rsidR="0025353D" w:rsidRPr="00363660" w:rsidRDefault="00363660" w:rsidP="00363660">
            <w:pPr>
              <w:overflowPunct w:val="0"/>
              <w:snapToGrid/>
              <w:spacing w:after="180"/>
              <w:ind w:left="568" w:hanging="284"/>
              <w:jc w:val="left"/>
              <w:textAlignment w:val="baseline"/>
              <w:rPr>
                <w:rFonts w:eastAsia="PMingLiU"/>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Study and specify, if needed, mobility management enhancements and power saving enhancements for discontinuous coverage, taking into account the conclusions from the SA2 study FS_5GSAT_Ph2.  [RAN2, RAN3].</w:t>
            </w:r>
          </w:p>
        </w:tc>
      </w:tr>
    </w:tbl>
    <w:p w14:paraId="4DC5388F" w14:textId="45BE0FCF" w:rsidR="001F0605" w:rsidRPr="009D42BB" w:rsidRDefault="009D42BB" w:rsidP="001F0605">
      <w:pPr>
        <w:rPr>
          <w:bCs/>
          <w:iCs/>
        </w:rPr>
      </w:pPr>
      <w:r w:rsidRPr="009D42BB">
        <w:rPr>
          <w:bCs/>
          <w:iCs/>
        </w:rPr>
        <w:t>In this contribution, we share our views on</w:t>
      </w:r>
      <w:r w:rsidR="00FE2DC1">
        <w:rPr>
          <w:bCs/>
          <w:iCs/>
        </w:rPr>
        <w:t xml:space="preserve"> the remaining issues</w:t>
      </w:r>
      <w:r w:rsidRPr="009D42BB">
        <w:rPr>
          <w:bCs/>
          <w:iCs/>
        </w:rPr>
        <w:t xml:space="preserve">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4D564E9A" w14:textId="3FFAACCC" w:rsidR="00B709FC" w:rsidRDefault="008F6FA3" w:rsidP="00041F51">
      <w:pPr>
        <w:pStyle w:val="1"/>
        <w:rPr>
          <w:lang w:eastAsia="zh-CN"/>
        </w:rPr>
      </w:pPr>
      <w:bookmarkStart w:id="0" w:name="OLE_LINK40"/>
      <w:r>
        <w:rPr>
          <w:lang w:eastAsia="zh-CN"/>
        </w:rPr>
        <w:t>E</w:t>
      </w:r>
      <w:r w:rsidRPr="008F6FA3">
        <w:rPr>
          <w:lang w:eastAsia="zh-CN"/>
        </w:rPr>
        <w:t>nabling/disabling on HARQ feedback</w:t>
      </w:r>
    </w:p>
    <w:bookmarkEnd w:id="0"/>
    <w:p w14:paraId="32A6AB36" w14:textId="7402009B" w:rsidR="003658CB" w:rsidRPr="003658CB" w:rsidRDefault="003658CB" w:rsidP="003658CB">
      <w:pPr>
        <w:pStyle w:val="20"/>
        <w:rPr>
          <w:lang w:eastAsia="zh-CN"/>
        </w:rPr>
      </w:pPr>
      <w:r w:rsidRPr="003658CB">
        <w:rPr>
          <w:lang w:eastAsia="zh-CN"/>
        </w:rPr>
        <w:t>DCI design for DCI-based direct indication</w:t>
      </w:r>
    </w:p>
    <w:p w14:paraId="02872330" w14:textId="53ADB626" w:rsidR="000339EC" w:rsidRDefault="000339EC" w:rsidP="000339EC">
      <w:pPr>
        <w:rPr>
          <w:lang w:eastAsia="zh-CN"/>
        </w:rPr>
      </w:pPr>
      <w:r>
        <w:rPr>
          <w:rFonts w:hint="eastAsia"/>
          <w:lang w:eastAsia="zh-CN"/>
        </w:rPr>
        <w:t>I</w:t>
      </w:r>
      <w:r>
        <w:rPr>
          <w:lang w:eastAsia="zh-CN"/>
        </w:rPr>
        <w:t>n RAN1#11</w:t>
      </w:r>
      <w:r w:rsidR="003658CB">
        <w:rPr>
          <w:lang w:eastAsia="zh-CN"/>
        </w:rPr>
        <w:t>3</w:t>
      </w:r>
      <w:r>
        <w:rPr>
          <w:lang w:eastAsia="zh-CN"/>
        </w:rPr>
        <w:t xml:space="preserve">, the following </w:t>
      </w:r>
      <w:r w:rsidR="004053B1">
        <w:rPr>
          <w:lang w:eastAsia="zh-CN"/>
        </w:rPr>
        <w:t>working assumption</w:t>
      </w:r>
      <w:r>
        <w:rPr>
          <w:lang w:eastAsia="zh-CN"/>
        </w:rPr>
        <w:t xml:space="preserve"> on </w:t>
      </w:r>
      <w:r w:rsidRPr="000339EC">
        <w:rPr>
          <w:lang w:eastAsia="zh-CN"/>
        </w:rPr>
        <w:t>DCI-based HARQ enabling/disabling direct indication</w:t>
      </w:r>
      <w:r>
        <w:rPr>
          <w:lang w:eastAsia="zh-CN"/>
        </w:rPr>
        <w:t xml:space="preserve"> had been achieved</w:t>
      </w:r>
      <w:r w:rsidR="00FE2DC1">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0339EC" w14:paraId="1E0773D3" w14:textId="77777777" w:rsidTr="00AC147A">
        <w:tc>
          <w:tcPr>
            <w:tcW w:w="9307" w:type="dxa"/>
          </w:tcPr>
          <w:p w14:paraId="775E4D70" w14:textId="77777777" w:rsidR="003658CB" w:rsidRPr="004F7F58" w:rsidRDefault="003658CB" w:rsidP="003658CB">
            <w:pPr>
              <w:rPr>
                <w:bCs/>
                <w:lang w:eastAsia="x-none"/>
              </w:rPr>
            </w:pPr>
            <w:r w:rsidRPr="004F7F58">
              <w:rPr>
                <w:bCs/>
                <w:highlight w:val="darkYellow"/>
                <w:lang w:eastAsia="x-none"/>
              </w:rPr>
              <w:t>Working assumption</w:t>
            </w:r>
          </w:p>
          <w:p w14:paraId="77CDADBB" w14:textId="77777777" w:rsidR="003658CB" w:rsidRPr="004F7F58" w:rsidRDefault="003658CB" w:rsidP="003658CB">
            <w:pPr>
              <w:rPr>
                <w:szCs w:val="16"/>
              </w:rPr>
            </w:pPr>
            <w:r w:rsidRPr="004F7F58">
              <w:rPr>
                <w:szCs w:val="16"/>
              </w:rPr>
              <w:lastRenderedPageBreak/>
              <w:t xml:space="preserve">For DCI-based direct indication in single TB scheduled by DCI, </w:t>
            </w:r>
          </w:p>
          <w:p w14:paraId="288EDC71" w14:textId="77777777" w:rsidR="003658CB" w:rsidRPr="004F7F58" w:rsidRDefault="003658CB" w:rsidP="003658CB">
            <w:pPr>
              <w:numPr>
                <w:ilvl w:val="0"/>
                <w:numId w:val="38"/>
              </w:numPr>
              <w:overflowPunct w:val="0"/>
              <w:snapToGrid/>
              <w:spacing w:after="0"/>
              <w:contextualSpacing/>
              <w:jc w:val="left"/>
              <w:textAlignment w:val="baseline"/>
              <w:rPr>
                <w:szCs w:val="20"/>
                <w:lang w:eastAsia="x-none"/>
              </w:rPr>
            </w:pPr>
            <w:r w:rsidRPr="004F7F58">
              <w:rPr>
                <w:szCs w:val="20"/>
                <w:lang w:eastAsia="x-none"/>
              </w:rPr>
              <w:t>Indication by reusing/reinterpreting HARQ-ACK related field in DCI</w:t>
            </w:r>
          </w:p>
          <w:p w14:paraId="0BAB981F" w14:textId="77777777" w:rsidR="003658CB" w:rsidRPr="004F7F58" w:rsidRDefault="003658CB" w:rsidP="003658CB">
            <w:pPr>
              <w:numPr>
                <w:ilvl w:val="1"/>
                <w:numId w:val="38"/>
              </w:numPr>
              <w:overflowPunct w:val="0"/>
              <w:snapToGrid/>
              <w:spacing w:after="0"/>
              <w:contextualSpacing/>
              <w:jc w:val="left"/>
              <w:textAlignment w:val="baseline"/>
              <w:rPr>
                <w:szCs w:val="20"/>
                <w:lang w:eastAsia="x-none"/>
              </w:rPr>
            </w:pPr>
            <w:r w:rsidRPr="004F7F58">
              <w:rPr>
                <w:szCs w:val="20"/>
                <w:lang w:eastAsia="x-none"/>
              </w:rPr>
              <w:t>For eMTC CE mode B, one state of “HARQ-ACK resource offset” field in DCI format 6-1B is used for indication of HARQ feedback disabled, other states are used for indication of HARQ feedback enabled and corresponding HARQ-ACK resource.</w:t>
            </w:r>
          </w:p>
          <w:p w14:paraId="50F79229" w14:textId="77777777" w:rsidR="003658CB" w:rsidRPr="004F7F58" w:rsidRDefault="003658CB" w:rsidP="003658CB">
            <w:pPr>
              <w:numPr>
                <w:ilvl w:val="2"/>
                <w:numId w:val="38"/>
              </w:numPr>
              <w:overflowPunct w:val="0"/>
              <w:snapToGrid/>
              <w:spacing w:after="0"/>
              <w:contextualSpacing/>
              <w:jc w:val="left"/>
              <w:textAlignment w:val="baseline"/>
              <w:rPr>
                <w:szCs w:val="20"/>
                <w:lang w:eastAsia="x-none"/>
              </w:rPr>
            </w:pPr>
            <w:r w:rsidRPr="004F7F58">
              <w:rPr>
                <w:szCs w:val="20"/>
                <w:lang w:eastAsia="x-none"/>
              </w:rPr>
              <w:t>FFS: detailed state, and whether this state is different across different UEs</w:t>
            </w:r>
          </w:p>
          <w:p w14:paraId="44AF11E0" w14:textId="77777777" w:rsidR="003658CB" w:rsidRPr="004F7F58" w:rsidRDefault="003658CB" w:rsidP="003658CB">
            <w:pPr>
              <w:numPr>
                <w:ilvl w:val="1"/>
                <w:numId w:val="38"/>
              </w:numPr>
              <w:overflowPunct w:val="0"/>
              <w:snapToGrid/>
              <w:spacing w:after="0"/>
              <w:contextualSpacing/>
              <w:jc w:val="left"/>
              <w:textAlignment w:val="baseline"/>
              <w:rPr>
                <w:szCs w:val="20"/>
                <w:lang w:eastAsia="x-none"/>
              </w:rPr>
            </w:pPr>
            <w:r w:rsidRPr="004F7F58">
              <w:rPr>
                <w:szCs w:val="20"/>
                <w:lang w:eastAsia="x-none"/>
              </w:rPr>
              <w:t>For NBIoT, one state of “HARQ-ACK resource” field in DCI format N1 is used for indication of HARQ feedback disabled, other states are used for indication of HARQ feedback enabled and corresponding HARQ-ACK resource.</w:t>
            </w:r>
          </w:p>
          <w:p w14:paraId="0B4D9632" w14:textId="77777777" w:rsidR="003658CB" w:rsidRPr="004F7F58" w:rsidRDefault="003658CB" w:rsidP="003658CB">
            <w:pPr>
              <w:numPr>
                <w:ilvl w:val="2"/>
                <w:numId w:val="38"/>
              </w:numPr>
              <w:overflowPunct w:val="0"/>
              <w:snapToGrid/>
              <w:spacing w:after="0"/>
              <w:contextualSpacing/>
              <w:jc w:val="left"/>
              <w:textAlignment w:val="baseline"/>
              <w:rPr>
                <w:szCs w:val="20"/>
                <w:lang w:eastAsia="zh-CN"/>
              </w:rPr>
            </w:pPr>
            <w:r w:rsidRPr="004F7F58">
              <w:rPr>
                <w:szCs w:val="20"/>
                <w:lang w:eastAsia="zh-CN"/>
              </w:rPr>
              <w:t>FFS: detailed state</w:t>
            </w:r>
            <w:r w:rsidRPr="004F7F58">
              <w:rPr>
                <w:szCs w:val="20"/>
                <w:lang w:eastAsia="x-none"/>
              </w:rPr>
              <w:t>, and whether this state is different across different UEs</w:t>
            </w:r>
          </w:p>
          <w:p w14:paraId="300A8119" w14:textId="62B3050D" w:rsidR="000339EC" w:rsidRPr="003658CB" w:rsidRDefault="003658CB" w:rsidP="003658CB">
            <w:pPr>
              <w:numPr>
                <w:ilvl w:val="0"/>
                <w:numId w:val="38"/>
              </w:numPr>
              <w:overflowPunct w:val="0"/>
              <w:snapToGrid/>
              <w:spacing w:after="0"/>
              <w:contextualSpacing/>
              <w:jc w:val="left"/>
              <w:textAlignment w:val="baseline"/>
              <w:rPr>
                <w:szCs w:val="20"/>
                <w:lang w:eastAsia="zh-CN"/>
              </w:rPr>
            </w:pPr>
            <w:r w:rsidRPr="004F7F58">
              <w:rPr>
                <w:rFonts w:eastAsia="等线" w:hint="eastAsia"/>
                <w:szCs w:val="20"/>
                <w:lang w:eastAsia="zh-CN"/>
              </w:rPr>
              <w:t>I</w:t>
            </w:r>
            <w:r w:rsidRPr="004F7F58">
              <w:rPr>
                <w:rFonts w:eastAsia="等线"/>
                <w:szCs w:val="20"/>
                <w:lang w:eastAsia="zh-CN"/>
              </w:rPr>
              <w:t xml:space="preserve">f </w:t>
            </w:r>
            <w:r w:rsidRPr="004F7F58">
              <w:rPr>
                <w:szCs w:val="20"/>
                <w:lang w:eastAsia="x-none"/>
              </w:rPr>
              <w:t xml:space="preserve">reusing/reinterpreting HARQ-ACK related field in DCI is also used for DCI overriding scheme, the interpretation of the state can be different than for </w:t>
            </w:r>
            <w:r w:rsidRPr="004F7F58">
              <w:rPr>
                <w:szCs w:val="16"/>
                <w:lang w:eastAsia="x-none"/>
              </w:rPr>
              <w:t>DCI-based direct indication.</w:t>
            </w:r>
          </w:p>
        </w:tc>
      </w:tr>
    </w:tbl>
    <w:p w14:paraId="403D7B70" w14:textId="56C85DFD" w:rsidR="008C362A" w:rsidRDefault="008C362A" w:rsidP="00041F51">
      <w:pPr>
        <w:rPr>
          <w:lang w:eastAsia="zh-CN"/>
        </w:rPr>
      </w:pPr>
      <w:r w:rsidRPr="008C362A">
        <w:rPr>
          <w:lang w:eastAsia="zh-CN"/>
        </w:rPr>
        <w:lastRenderedPageBreak/>
        <w:t>Considering the tight remaining time of R18</w:t>
      </w:r>
      <w:r>
        <w:rPr>
          <w:lang w:eastAsia="zh-CN"/>
        </w:rPr>
        <w:t>, we support</w:t>
      </w:r>
      <w:r>
        <w:rPr>
          <w:rFonts w:hint="eastAsia"/>
          <w:lang w:eastAsia="zh-CN"/>
        </w:rPr>
        <w:t xml:space="preserve"> </w:t>
      </w:r>
      <w:r>
        <w:rPr>
          <w:lang w:eastAsia="zh-CN"/>
        </w:rPr>
        <w:t xml:space="preserve">to confirm the above working assumption. For </w:t>
      </w:r>
      <w:r>
        <w:rPr>
          <w:rFonts w:hint="eastAsia"/>
          <w:lang w:eastAsia="zh-CN"/>
        </w:rPr>
        <w:t>i</w:t>
      </w:r>
      <w:r w:rsidRPr="008C362A">
        <w:rPr>
          <w:lang w:eastAsia="zh-CN"/>
        </w:rPr>
        <w:t>ndication by reusing/reinterpreting HARQ-ACK related field in DCI</w:t>
      </w:r>
      <w:r>
        <w:rPr>
          <w:lang w:eastAsia="zh-CN"/>
        </w:rPr>
        <w:t xml:space="preserve">, </w:t>
      </w:r>
      <w:r w:rsidR="007B5D99">
        <w:rPr>
          <w:lang w:eastAsia="zh-CN"/>
        </w:rPr>
        <w:t>the</w:t>
      </w:r>
      <w:r w:rsidR="007B5D99" w:rsidRPr="007B5D99">
        <w:rPr>
          <w:lang w:eastAsia="zh-CN"/>
        </w:rPr>
        <w:t xml:space="preserve"> state of “HARQ-ACK resource offset” field in DCI used for indication of HARQ feedback disabled</w:t>
      </w:r>
      <w:r w:rsidR="007B5D99">
        <w:rPr>
          <w:lang w:eastAsia="zh-CN"/>
        </w:rPr>
        <w:t xml:space="preserve"> is</w:t>
      </w:r>
      <w:r w:rsidR="007B5D99" w:rsidRPr="007B5D99">
        <w:rPr>
          <w:lang w:eastAsia="zh-CN"/>
        </w:rPr>
        <w:t xml:space="preserve"> the same for all UEs</w:t>
      </w:r>
      <w:r w:rsidR="007B5D99">
        <w:rPr>
          <w:lang w:eastAsia="zh-CN"/>
        </w:rPr>
        <w:t>.</w:t>
      </w:r>
    </w:p>
    <w:p w14:paraId="16E41683" w14:textId="4142A852" w:rsidR="007B5D99" w:rsidRPr="007B5D99" w:rsidRDefault="007B5D99" w:rsidP="00041F51">
      <w:pPr>
        <w:rPr>
          <w:b/>
          <w:i/>
          <w:lang w:eastAsia="zh-CN"/>
        </w:rPr>
      </w:pPr>
      <w:r w:rsidRPr="007B5D99">
        <w:rPr>
          <w:b/>
          <w:i/>
          <w:lang w:eastAsia="zh-CN"/>
        </w:rPr>
        <w:t xml:space="preserve">Proposal </w:t>
      </w:r>
      <w:r w:rsidR="00FE2DC1">
        <w:rPr>
          <w:b/>
          <w:i/>
          <w:lang w:eastAsia="zh-CN"/>
        </w:rPr>
        <w:t>1</w:t>
      </w:r>
      <w:r w:rsidRPr="007B5D99">
        <w:rPr>
          <w:b/>
          <w:i/>
          <w:lang w:eastAsia="zh-CN"/>
        </w:rPr>
        <w:t>: The above working assumption should be confirmed.</w:t>
      </w:r>
    </w:p>
    <w:p w14:paraId="5E4F84DF" w14:textId="6046EDAC" w:rsidR="007B5D99" w:rsidRPr="007B5D99" w:rsidRDefault="007B5D99" w:rsidP="00041F51">
      <w:pPr>
        <w:rPr>
          <w:b/>
          <w:i/>
          <w:lang w:eastAsia="zh-CN"/>
        </w:rPr>
      </w:pPr>
      <w:r w:rsidRPr="007B5D99">
        <w:rPr>
          <w:b/>
          <w:i/>
          <w:lang w:eastAsia="zh-CN"/>
        </w:rPr>
        <w:t xml:space="preserve">Proposal </w:t>
      </w:r>
      <w:r w:rsidR="00FE2DC1">
        <w:rPr>
          <w:b/>
          <w:i/>
          <w:lang w:eastAsia="zh-CN"/>
        </w:rPr>
        <w:t>2</w:t>
      </w:r>
      <w:r w:rsidRPr="007B5D99">
        <w:rPr>
          <w:b/>
          <w:i/>
          <w:lang w:eastAsia="zh-CN"/>
        </w:rPr>
        <w:t xml:space="preserve">: </w:t>
      </w:r>
      <w:r w:rsidR="00AF041D">
        <w:rPr>
          <w:b/>
          <w:i/>
          <w:lang w:eastAsia="zh-CN"/>
        </w:rPr>
        <w:t>T</w:t>
      </w:r>
      <w:r w:rsidRPr="007B5D99">
        <w:rPr>
          <w:b/>
          <w:i/>
          <w:lang w:eastAsia="zh-CN"/>
        </w:rPr>
        <w:t xml:space="preserve">he state of “HARQ-ACK resource offset” field in DCI used for indication of HARQ feedback disabled </w:t>
      </w:r>
      <w:r w:rsidR="00FE2DC1">
        <w:rPr>
          <w:b/>
          <w:i/>
          <w:lang w:eastAsia="zh-CN"/>
        </w:rPr>
        <w:t>is same for all UE</w:t>
      </w:r>
      <w:r w:rsidRPr="007B5D99">
        <w:rPr>
          <w:b/>
          <w:i/>
          <w:lang w:eastAsia="zh-CN"/>
        </w:rPr>
        <w:t>.</w:t>
      </w:r>
    </w:p>
    <w:p w14:paraId="0785DDEB" w14:textId="77777777" w:rsidR="003658CB" w:rsidRPr="003744FC" w:rsidRDefault="003658CB" w:rsidP="00041F51">
      <w:pPr>
        <w:rPr>
          <w:lang w:eastAsia="zh-CN"/>
        </w:rPr>
      </w:pPr>
    </w:p>
    <w:p w14:paraId="396AB992" w14:textId="0EC3E614" w:rsidR="00B016A8" w:rsidRDefault="00DE3C92" w:rsidP="00DE3C92">
      <w:pPr>
        <w:pStyle w:val="20"/>
        <w:rPr>
          <w:lang w:eastAsia="zh-CN"/>
        </w:rPr>
      </w:pPr>
      <w:r>
        <w:rPr>
          <w:rFonts w:hint="eastAsia"/>
          <w:lang w:eastAsia="zh-CN"/>
        </w:rPr>
        <w:t xml:space="preserve">DCI design for </w:t>
      </w:r>
      <w:r w:rsidRPr="00DE3C92">
        <w:rPr>
          <w:lang w:eastAsia="zh-CN"/>
        </w:rPr>
        <w:t>DCI-based overridden indication</w:t>
      </w:r>
    </w:p>
    <w:p w14:paraId="1F2346F5" w14:textId="6E824DE5" w:rsidR="00BA371D" w:rsidRDefault="00BA371D" w:rsidP="00041F51">
      <w:pPr>
        <w:rPr>
          <w:lang w:eastAsia="zh-CN"/>
        </w:rPr>
      </w:pPr>
      <w:r>
        <w:rPr>
          <w:rFonts w:hint="eastAsia"/>
          <w:lang w:eastAsia="zh-CN"/>
        </w:rPr>
        <w:t>In RAN1#11</w:t>
      </w:r>
      <w:r w:rsidR="003658CB">
        <w:rPr>
          <w:lang w:eastAsia="zh-CN"/>
        </w:rPr>
        <w:t>3</w:t>
      </w:r>
      <w:r>
        <w:rPr>
          <w:rFonts w:hint="eastAsia"/>
          <w:lang w:eastAsia="zh-CN"/>
        </w:rPr>
        <w:t>, the following agreement on</w:t>
      </w:r>
      <w:r w:rsidR="00012837">
        <w:rPr>
          <w:lang w:eastAsia="zh-CN"/>
        </w:rPr>
        <w:t xml:space="preserve"> </w:t>
      </w:r>
      <w:r w:rsidR="004053B1" w:rsidRPr="004053B1">
        <w:rPr>
          <w:lang w:eastAsia="zh-CN"/>
        </w:rPr>
        <w:t>DCI based overridden indication</w:t>
      </w:r>
      <w:r w:rsidR="00012837" w:rsidRPr="00012837">
        <w:rPr>
          <w:rFonts w:hint="eastAsia"/>
          <w:lang w:eastAsia="zh-CN"/>
        </w:rPr>
        <w:t xml:space="preserve"> </w:t>
      </w:r>
      <w:r>
        <w:rPr>
          <w:rFonts w:hint="eastAsia"/>
          <w:lang w:eastAsia="zh-CN"/>
        </w:rPr>
        <w:t>had been achieved</w:t>
      </w:r>
      <w:r w:rsidR="00F7243D">
        <w:rPr>
          <w:lang w:eastAsia="zh-CN"/>
        </w:rPr>
        <w:t xml:space="preserve"> [</w:t>
      </w:r>
      <w:r w:rsidR="00FE2DC1">
        <w:rPr>
          <w:lang w:eastAsia="zh-CN"/>
        </w:rPr>
        <w:t>2</w:t>
      </w:r>
      <w:r w:rsidR="00F7243D">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BA371D" w:rsidRPr="003658CB" w14:paraId="228B60B9" w14:textId="77777777" w:rsidTr="00BA371D">
        <w:tc>
          <w:tcPr>
            <w:tcW w:w="9307" w:type="dxa"/>
          </w:tcPr>
          <w:p w14:paraId="410800DB" w14:textId="77777777" w:rsidR="003658CB" w:rsidRPr="003658CB" w:rsidRDefault="003658CB" w:rsidP="003658CB">
            <w:pPr>
              <w:autoSpaceDE/>
              <w:autoSpaceDN/>
              <w:adjustRightInd/>
              <w:snapToGrid/>
              <w:spacing w:after="0"/>
              <w:jc w:val="left"/>
              <w:rPr>
                <w:rFonts w:ascii="Times" w:eastAsia="Batang" w:hAnsi="Times"/>
                <w:szCs w:val="20"/>
                <w:lang w:val="en-GB"/>
              </w:rPr>
            </w:pPr>
            <w:r w:rsidRPr="003658CB">
              <w:rPr>
                <w:rFonts w:ascii="Times" w:eastAsia="Batang" w:hAnsi="Times"/>
                <w:szCs w:val="20"/>
                <w:lang w:val="en-GB"/>
              </w:rPr>
              <w:t xml:space="preserve">For single TB scheduled by DCI, </w:t>
            </w:r>
          </w:p>
          <w:p w14:paraId="6B15ACF8" w14:textId="77777777" w:rsidR="003658CB" w:rsidRPr="003658CB" w:rsidRDefault="003658CB" w:rsidP="003658CB">
            <w:pPr>
              <w:numPr>
                <w:ilvl w:val="0"/>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highlight w:val="darkYellow"/>
                <w:lang w:val="en-GB" w:eastAsia="x-none"/>
              </w:rPr>
              <w:t>Working assumption 1</w:t>
            </w:r>
            <w:r w:rsidRPr="003658CB">
              <w:rPr>
                <w:rFonts w:eastAsia="Batang"/>
                <w:szCs w:val="20"/>
                <w:lang w:val="en-GB" w:eastAsia="x-none"/>
              </w:rPr>
              <w:t xml:space="preserve"> DCI based overridden indication is applied to both semi-statically HARQ disabled and enabled processes</w:t>
            </w:r>
          </w:p>
          <w:p w14:paraId="39999703" w14:textId="77777777" w:rsidR="003658CB" w:rsidRPr="003658CB" w:rsidRDefault="003658CB" w:rsidP="003658CB">
            <w:pPr>
              <w:numPr>
                <w:ilvl w:val="1"/>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lang w:val="en-GB" w:eastAsia="x-none"/>
              </w:rPr>
              <w:t xml:space="preserve">For DCI based overridden indication, adopt </w:t>
            </w:r>
            <w:r w:rsidRPr="003658CB">
              <w:rPr>
                <w:rFonts w:eastAsia="Batang"/>
                <w:szCs w:val="20"/>
                <w:lang w:val="en-GB" w:eastAsia="zh-CN"/>
              </w:rPr>
              <w:t>i</w:t>
            </w:r>
            <w:r w:rsidRPr="003658CB">
              <w:rPr>
                <w:rFonts w:eastAsia="Batang"/>
                <w:szCs w:val="20"/>
                <w:lang w:val="en-GB" w:eastAsia="x-none"/>
              </w:rPr>
              <w:t>ndication by reusing/reinterpreting HARQ-ACK related field in DCI</w:t>
            </w:r>
          </w:p>
          <w:p w14:paraId="54431DBD" w14:textId="77777777" w:rsidR="003658CB" w:rsidRPr="003658CB" w:rsidRDefault="003658CB" w:rsidP="003658CB">
            <w:pPr>
              <w:numPr>
                <w:ilvl w:val="2"/>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lang w:val="en-GB"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DD8B8B9" w14:textId="77777777" w:rsidR="003658CB" w:rsidRPr="003658CB" w:rsidRDefault="003658CB" w:rsidP="003658CB">
            <w:pPr>
              <w:numPr>
                <w:ilvl w:val="3"/>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lang w:val="en-GB" w:eastAsia="x-none"/>
              </w:rPr>
              <w:t>HARQ feedback disabled is reversed to enabled in case of any states other than state A in “HARQ-ACK resource offset”, otherwise is maintained as disabled.</w:t>
            </w:r>
          </w:p>
          <w:p w14:paraId="6E335B9C" w14:textId="77777777" w:rsidR="003658CB" w:rsidRPr="003658CB" w:rsidRDefault="003658CB" w:rsidP="003658CB">
            <w:pPr>
              <w:numPr>
                <w:ilvl w:val="3"/>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lang w:val="en-GB" w:eastAsia="x-none"/>
              </w:rPr>
              <w:t>HARQ feedback enabled is maintained in case of any states other than state A in “HARQ-ACK resource offset”, otherwise is reversed to disabled.</w:t>
            </w:r>
          </w:p>
          <w:p w14:paraId="434E57AC" w14:textId="77777777" w:rsidR="003658CB" w:rsidRPr="003658CB" w:rsidRDefault="003658CB" w:rsidP="003658CB">
            <w:pPr>
              <w:numPr>
                <w:ilvl w:val="4"/>
                <w:numId w:val="40"/>
              </w:numPr>
              <w:overflowPunct w:val="0"/>
              <w:autoSpaceDE/>
              <w:autoSpaceDN/>
              <w:adjustRightInd/>
              <w:snapToGrid/>
              <w:spacing w:after="0"/>
              <w:contextualSpacing/>
              <w:jc w:val="left"/>
              <w:textAlignment w:val="baseline"/>
              <w:rPr>
                <w:rFonts w:eastAsia="Batang"/>
                <w:szCs w:val="20"/>
                <w:lang w:val="en-GB" w:eastAsia="zh-CN"/>
              </w:rPr>
            </w:pPr>
            <w:r w:rsidRPr="003658CB">
              <w:rPr>
                <w:rFonts w:eastAsia="Batang"/>
                <w:szCs w:val="20"/>
                <w:lang w:val="en-GB" w:eastAsia="zh-CN"/>
              </w:rPr>
              <w:t>FFS: detailed state A</w:t>
            </w:r>
            <w:r w:rsidRPr="003658CB">
              <w:rPr>
                <w:rFonts w:eastAsia="Batang"/>
                <w:szCs w:val="20"/>
                <w:lang w:val="en-GB" w:eastAsia="x-none"/>
              </w:rPr>
              <w:t>, and whether this state A is different across different UEs</w:t>
            </w:r>
          </w:p>
          <w:p w14:paraId="2F863FD2" w14:textId="77777777" w:rsidR="003658CB" w:rsidRPr="003658CB" w:rsidRDefault="003658CB" w:rsidP="003658CB">
            <w:pPr>
              <w:numPr>
                <w:ilvl w:val="2"/>
                <w:numId w:val="40"/>
              </w:numPr>
              <w:overflowPunct w:val="0"/>
              <w:autoSpaceDE/>
              <w:autoSpaceDN/>
              <w:adjustRightInd/>
              <w:snapToGrid/>
              <w:spacing w:after="0"/>
              <w:contextualSpacing/>
              <w:jc w:val="left"/>
              <w:textAlignment w:val="baseline"/>
              <w:rPr>
                <w:rFonts w:eastAsia="Batang"/>
                <w:szCs w:val="20"/>
                <w:lang w:val="en-GB" w:eastAsia="x-none"/>
              </w:rPr>
            </w:pPr>
            <w:r w:rsidRPr="003658CB">
              <w:rPr>
                <w:rFonts w:eastAsia="Batang"/>
                <w:szCs w:val="20"/>
                <w:lang w:val="en-GB"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C4B2910" w14:textId="77777777" w:rsidR="003658CB" w:rsidRPr="003658CB" w:rsidRDefault="003658CB" w:rsidP="003658CB">
            <w:pPr>
              <w:numPr>
                <w:ilvl w:val="3"/>
                <w:numId w:val="40"/>
              </w:numPr>
              <w:overflowPunct w:val="0"/>
              <w:autoSpaceDE/>
              <w:autoSpaceDN/>
              <w:adjustRightInd/>
              <w:snapToGrid/>
              <w:spacing w:after="0"/>
              <w:contextualSpacing/>
              <w:jc w:val="left"/>
              <w:textAlignment w:val="baseline"/>
              <w:rPr>
                <w:rFonts w:eastAsia="Batang"/>
                <w:szCs w:val="20"/>
                <w:lang w:val="en-GB" w:eastAsia="zh-CN"/>
              </w:rPr>
            </w:pPr>
            <w:r w:rsidRPr="003658CB">
              <w:rPr>
                <w:rFonts w:eastAsia="Batang"/>
                <w:szCs w:val="20"/>
                <w:lang w:val="en-GB" w:eastAsia="zh-CN"/>
              </w:rPr>
              <w:t>The same DCI indication functionality as eMTC is adopted.</w:t>
            </w:r>
          </w:p>
          <w:p w14:paraId="7A73397A" w14:textId="77777777" w:rsidR="003658CB" w:rsidRPr="003658CB" w:rsidRDefault="003658CB" w:rsidP="003658CB">
            <w:pPr>
              <w:numPr>
                <w:ilvl w:val="0"/>
                <w:numId w:val="40"/>
              </w:numPr>
              <w:overflowPunct w:val="0"/>
              <w:autoSpaceDE/>
              <w:autoSpaceDN/>
              <w:adjustRightInd/>
              <w:snapToGrid/>
              <w:spacing w:after="0"/>
              <w:contextualSpacing/>
              <w:jc w:val="left"/>
              <w:textAlignment w:val="baseline"/>
              <w:rPr>
                <w:rFonts w:eastAsia="Times New Roman"/>
                <w:szCs w:val="20"/>
                <w:lang w:val="en-GB" w:eastAsia="x-none"/>
              </w:rPr>
            </w:pPr>
            <w:r w:rsidRPr="003658CB">
              <w:rPr>
                <w:rFonts w:eastAsia="Batang"/>
                <w:szCs w:val="20"/>
                <w:highlight w:val="darkYellow"/>
                <w:lang w:val="en-GB" w:eastAsia="zh-CN"/>
              </w:rPr>
              <w:t>Working assumption 2</w:t>
            </w:r>
            <w:r w:rsidRPr="003658CB">
              <w:rPr>
                <w:rFonts w:eastAsia="Batang"/>
                <w:szCs w:val="20"/>
                <w:lang w:val="en-GB" w:eastAsia="zh-CN"/>
              </w:rPr>
              <w:t xml:space="preserve"> For Option 1 + Option 3 DCI based overridden mechanism, for a HARQ process configured as HARQ feedback disabled by per-HARQ process bitmap signaling and</w:t>
            </w:r>
            <w:r w:rsidRPr="003658CB">
              <w:rPr>
                <w:rFonts w:eastAsia="Batang"/>
                <w:szCs w:val="20"/>
                <w:lang w:val="en-GB" w:eastAsia="x-none"/>
              </w:rPr>
              <w:t xml:space="preserve"> further </w:t>
            </w:r>
            <w:r w:rsidRPr="003658CB">
              <w:rPr>
                <w:rFonts w:eastAsia="Batang"/>
                <w:szCs w:val="20"/>
                <w:lang w:val="en-GB" w:eastAsia="zh-CN"/>
              </w:rPr>
              <w:t xml:space="preserve">reversed to HARQ feedback enabled </w:t>
            </w:r>
            <w:r w:rsidRPr="003658CB">
              <w:rPr>
                <w:rFonts w:eastAsia="Batang"/>
                <w:szCs w:val="20"/>
                <w:lang w:val="en-GB" w:eastAsia="x-none"/>
              </w:rPr>
              <w:t>by DCI</w:t>
            </w:r>
            <w:r w:rsidRPr="003658CB">
              <w:rPr>
                <w:rFonts w:eastAsia="Batang"/>
                <w:szCs w:val="20"/>
                <w:lang w:val="en-GB" w:eastAsia="zh-CN"/>
              </w:rPr>
              <w:t xml:space="preserve">, the NBIoT UE does not wait for an RTT+3ms (i.e., till subframe </w:t>
            </w:r>
            <w:r w:rsidRPr="003658CB">
              <w:rPr>
                <w:rFonts w:eastAsia="Batang"/>
                <w:i/>
                <w:iCs/>
                <w:szCs w:val="20"/>
                <w:lang w:val="en-GB" w:eastAsia="zh-CN"/>
              </w:rPr>
              <w:t>n+Kmac+3</w:t>
            </w:r>
            <w:r w:rsidRPr="003658CB">
              <w:rPr>
                <w:rFonts w:eastAsia="Batang"/>
                <w:szCs w:val="20"/>
                <w:lang w:val="en-GB" w:eastAsia="zh-CN"/>
              </w:rPr>
              <w:t xml:space="preserve"> in TS36.213 section 16.6) before monitoring NPDCCH for the same HARQ process (or monitoring any NPDCCH for the case of single HARQ process configuration). </w:t>
            </w:r>
          </w:p>
          <w:p w14:paraId="31710863" w14:textId="77777777" w:rsidR="003658CB" w:rsidRPr="003658CB" w:rsidRDefault="003658CB" w:rsidP="003658CB">
            <w:pPr>
              <w:numPr>
                <w:ilvl w:val="0"/>
                <w:numId w:val="40"/>
              </w:numPr>
              <w:overflowPunct w:val="0"/>
              <w:autoSpaceDE/>
              <w:autoSpaceDN/>
              <w:adjustRightInd/>
              <w:snapToGrid/>
              <w:spacing w:after="0"/>
              <w:contextualSpacing/>
              <w:jc w:val="left"/>
              <w:textAlignment w:val="baseline"/>
              <w:rPr>
                <w:rFonts w:eastAsia="Batang"/>
                <w:szCs w:val="20"/>
                <w:lang w:val="en-GB" w:eastAsia="ko-KR"/>
              </w:rPr>
            </w:pPr>
            <w:r w:rsidRPr="003658CB">
              <w:rPr>
                <w:rFonts w:eastAsia="Batang"/>
                <w:szCs w:val="20"/>
                <w:lang w:val="en-GB" w:eastAsia="ko-KR"/>
              </w:rPr>
              <w:lastRenderedPageBreak/>
              <w:t>Send an LS to RAN2 with the following contents:</w:t>
            </w:r>
          </w:p>
          <w:p w14:paraId="0673C64E" w14:textId="063D2E21" w:rsidR="00BA371D" w:rsidRPr="003658CB" w:rsidRDefault="003658CB" w:rsidP="003658CB">
            <w:pPr>
              <w:numPr>
                <w:ilvl w:val="1"/>
                <w:numId w:val="40"/>
              </w:numPr>
              <w:overflowPunct w:val="0"/>
              <w:autoSpaceDE/>
              <w:autoSpaceDN/>
              <w:adjustRightInd/>
              <w:snapToGrid/>
              <w:spacing w:after="0"/>
              <w:contextualSpacing/>
              <w:jc w:val="left"/>
              <w:textAlignment w:val="baseline"/>
              <w:rPr>
                <w:rFonts w:eastAsia="Batang"/>
                <w:szCs w:val="20"/>
                <w:lang w:val="en-GB" w:eastAsia="ko-KR"/>
              </w:rPr>
            </w:pPr>
            <w:r w:rsidRPr="003658CB">
              <w:rPr>
                <w:rFonts w:eastAsia="Batang"/>
                <w:szCs w:val="20"/>
                <w:lang w:val="en-GB" w:eastAsia="ko-KR"/>
              </w:rPr>
              <w:t>RAN1 respectfully ask RAN2 for the feasibility of Working assumption 2 (taking into account potential RAN2 spec impact).</w:t>
            </w:r>
          </w:p>
        </w:tc>
      </w:tr>
    </w:tbl>
    <w:p w14:paraId="7CFDE0FC" w14:textId="5FCA9032" w:rsidR="00420FDC" w:rsidRDefault="008950D3" w:rsidP="00041F51">
      <w:pPr>
        <w:rPr>
          <w:lang w:eastAsia="zh-CN"/>
        </w:rPr>
      </w:pPr>
      <w:r>
        <w:rPr>
          <w:lang w:eastAsia="zh-CN"/>
        </w:rPr>
        <w:lastRenderedPageBreak/>
        <w:t xml:space="preserve">Same as </w:t>
      </w:r>
      <w:r w:rsidRPr="008950D3">
        <w:rPr>
          <w:lang w:eastAsia="zh-CN"/>
        </w:rPr>
        <w:t>DCI-based direct indication in single TB scheduled by DCI</w:t>
      </w:r>
      <w:r>
        <w:rPr>
          <w:lang w:eastAsia="zh-CN"/>
        </w:rPr>
        <w:t xml:space="preserve">, </w:t>
      </w:r>
      <w:r w:rsidRPr="008950D3">
        <w:rPr>
          <w:lang w:eastAsia="zh-CN"/>
        </w:rPr>
        <w:t>we support to confirm the above working assumption.</w:t>
      </w:r>
      <w:r w:rsidRPr="008950D3">
        <w:t xml:space="preserve"> </w:t>
      </w:r>
      <w:r w:rsidRPr="008950D3">
        <w:rPr>
          <w:lang w:eastAsia="zh-CN"/>
        </w:rPr>
        <w:t>For indication by reusing/reinterpreting HARQ-ACK related field in DCI, the state of “HARQ-ACK</w:t>
      </w:r>
      <w:r w:rsidR="00AF041D">
        <w:rPr>
          <w:lang w:eastAsia="zh-CN"/>
        </w:rPr>
        <w:t xml:space="preserve"> resource offset” field in DCI</w:t>
      </w:r>
      <w:r w:rsidRPr="008950D3">
        <w:rPr>
          <w:lang w:eastAsia="zh-CN"/>
        </w:rPr>
        <w:t xml:space="preserve"> used for indication of maintaining/reversing the HARQ feedback enable/disable is the same for all UEs. </w:t>
      </w:r>
    </w:p>
    <w:p w14:paraId="4DE8F934" w14:textId="7C50CDE6" w:rsidR="00AF041D" w:rsidRPr="007B5D99" w:rsidRDefault="00AF041D" w:rsidP="00AF041D">
      <w:pPr>
        <w:rPr>
          <w:b/>
          <w:i/>
          <w:lang w:eastAsia="zh-CN"/>
        </w:rPr>
      </w:pPr>
      <w:r w:rsidRPr="007B5D99">
        <w:rPr>
          <w:b/>
          <w:i/>
          <w:lang w:eastAsia="zh-CN"/>
        </w:rPr>
        <w:t xml:space="preserve">Proposal </w:t>
      </w:r>
      <w:r w:rsidR="00FE2DC1">
        <w:rPr>
          <w:b/>
          <w:i/>
          <w:lang w:eastAsia="zh-CN"/>
        </w:rPr>
        <w:t>3</w:t>
      </w:r>
      <w:r w:rsidRPr="007B5D99">
        <w:rPr>
          <w:b/>
          <w:i/>
          <w:lang w:eastAsia="zh-CN"/>
        </w:rPr>
        <w:t>: The above working assumption should be confirmed.</w:t>
      </w:r>
    </w:p>
    <w:p w14:paraId="7DAD1A1A" w14:textId="193BC82A" w:rsidR="00AF041D" w:rsidRPr="007B5D99" w:rsidRDefault="00AF041D" w:rsidP="00AF041D">
      <w:pPr>
        <w:rPr>
          <w:b/>
          <w:i/>
          <w:lang w:eastAsia="zh-CN"/>
        </w:rPr>
      </w:pPr>
      <w:r w:rsidRPr="007B5D99">
        <w:rPr>
          <w:b/>
          <w:i/>
          <w:lang w:eastAsia="zh-CN"/>
        </w:rPr>
        <w:t xml:space="preserve">Proposal </w:t>
      </w:r>
      <w:r w:rsidR="00FE2DC1">
        <w:rPr>
          <w:b/>
          <w:i/>
          <w:lang w:eastAsia="zh-CN"/>
        </w:rPr>
        <w:t>4</w:t>
      </w:r>
      <w:r w:rsidRPr="007B5D99">
        <w:rPr>
          <w:b/>
          <w:i/>
          <w:lang w:eastAsia="zh-CN"/>
        </w:rPr>
        <w:t xml:space="preserve">: </w:t>
      </w:r>
      <w:r>
        <w:rPr>
          <w:b/>
          <w:i/>
          <w:lang w:eastAsia="zh-CN"/>
        </w:rPr>
        <w:t>T</w:t>
      </w:r>
      <w:r w:rsidRPr="007B5D99">
        <w:rPr>
          <w:b/>
          <w:i/>
          <w:lang w:eastAsia="zh-CN"/>
        </w:rPr>
        <w:t>he state of “HARQ-ACK resource offset” field in DCI used for</w:t>
      </w:r>
      <w:r w:rsidRPr="00AF041D">
        <w:t xml:space="preserve"> </w:t>
      </w:r>
      <w:r w:rsidRPr="00AF041D">
        <w:rPr>
          <w:b/>
          <w:i/>
          <w:lang w:eastAsia="zh-CN"/>
        </w:rPr>
        <w:t>indication of maintaining/reversing the HARQ feedback enable/disable</w:t>
      </w:r>
      <w:r w:rsidRPr="007B5D99">
        <w:rPr>
          <w:b/>
          <w:i/>
          <w:lang w:eastAsia="zh-CN"/>
        </w:rPr>
        <w:t xml:space="preserve"> </w:t>
      </w:r>
      <w:r w:rsidR="00DA635D" w:rsidRPr="00DA635D">
        <w:rPr>
          <w:b/>
          <w:i/>
          <w:lang w:eastAsia="zh-CN"/>
        </w:rPr>
        <w:t>is same for all UE</w:t>
      </w:r>
      <w:r w:rsidRPr="007B5D99">
        <w:rPr>
          <w:b/>
          <w:i/>
          <w:lang w:eastAsia="zh-CN"/>
        </w:rPr>
        <w:t>.</w:t>
      </w:r>
    </w:p>
    <w:p w14:paraId="2D529DCF" w14:textId="77777777" w:rsidR="007B5D99" w:rsidRPr="00AF041D" w:rsidRDefault="007B5D99" w:rsidP="00041F51">
      <w:pPr>
        <w:rPr>
          <w:lang w:eastAsia="zh-CN"/>
        </w:rPr>
      </w:pPr>
    </w:p>
    <w:p w14:paraId="2DB58620" w14:textId="7850693A" w:rsidR="002871CC" w:rsidRDefault="009133D7" w:rsidP="009133D7">
      <w:pPr>
        <w:pStyle w:val="20"/>
        <w:rPr>
          <w:lang w:eastAsia="zh-CN"/>
        </w:rPr>
      </w:pPr>
      <w:r w:rsidRPr="009133D7">
        <w:rPr>
          <w:lang w:eastAsia="zh-CN"/>
        </w:rPr>
        <w:t>T</w:t>
      </w:r>
      <w:r w:rsidRPr="009133D7">
        <w:rPr>
          <w:rFonts w:hint="eastAsia"/>
          <w:lang w:eastAsia="zh-CN"/>
        </w:rPr>
        <w:t>he</w:t>
      </w:r>
      <w:r w:rsidRPr="009133D7">
        <w:rPr>
          <w:lang w:eastAsia="zh-CN"/>
        </w:rPr>
        <w:t xml:space="preserve"> case multiple TBs scheduled by single DCI</w:t>
      </w:r>
    </w:p>
    <w:p w14:paraId="3FE1CD35" w14:textId="4AA70A0F" w:rsidR="009133D7" w:rsidRDefault="00902CDB" w:rsidP="009133D7">
      <w:pPr>
        <w:rPr>
          <w:lang w:eastAsia="zh-CN"/>
        </w:rPr>
      </w:pPr>
      <w:r>
        <w:rPr>
          <w:lang w:eastAsia="zh-CN"/>
        </w:rPr>
        <w:t xml:space="preserve">In RAN1#113, it was agreed that </w:t>
      </w:r>
      <w:r w:rsidRPr="00902CDB">
        <w:rPr>
          <w:lang w:eastAsia="zh-CN"/>
        </w:rPr>
        <w:t>for DCI-based HARQ enabling/disabling direct indication in multiple TBs scheduled by single DCI, the same indication is applied to all scheduled TBs, i.e. HARQ is enabled or disabled for all TBs.</w:t>
      </w:r>
      <w:r>
        <w:rPr>
          <w:lang w:eastAsia="zh-CN"/>
        </w:rPr>
        <w:t xml:space="preserve"> The remaining is that how to design</w:t>
      </w:r>
      <w:r w:rsidRPr="00902CDB">
        <w:t xml:space="preserve"> </w:t>
      </w:r>
      <w:r w:rsidRPr="00902CDB">
        <w:rPr>
          <w:lang w:eastAsia="zh-CN"/>
        </w:rPr>
        <w:t xml:space="preserve">DCI based overridden indication </w:t>
      </w:r>
      <w:r>
        <w:rPr>
          <w:lang w:eastAsia="zh-CN"/>
        </w:rPr>
        <w:t>if multiple TBs is configured.</w:t>
      </w:r>
    </w:p>
    <w:tbl>
      <w:tblPr>
        <w:tblStyle w:val="ad"/>
        <w:tblW w:w="0" w:type="auto"/>
        <w:tblLook w:val="04A0" w:firstRow="1" w:lastRow="0" w:firstColumn="1" w:lastColumn="0" w:noHBand="0" w:noVBand="1"/>
      </w:tblPr>
      <w:tblGrid>
        <w:gridCol w:w="9307"/>
      </w:tblGrid>
      <w:tr w:rsidR="009133D7" w:rsidRPr="009133D7" w14:paraId="2AFAA018" w14:textId="77777777" w:rsidTr="009133D7">
        <w:tc>
          <w:tcPr>
            <w:tcW w:w="9307" w:type="dxa"/>
          </w:tcPr>
          <w:p w14:paraId="1424C920" w14:textId="77777777" w:rsidR="009133D7" w:rsidRPr="009133D7" w:rsidRDefault="009133D7" w:rsidP="009133D7">
            <w:pPr>
              <w:autoSpaceDE/>
              <w:autoSpaceDN/>
              <w:adjustRightInd/>
              <w:snapToGrid/>
              <w:spacing w:after="0"/>
              <w:jc w:val="left"/>
              <w:rPr>
                <w:rFonts w:ascii="Times" w:eastAsia="Batang" w:hAnsi="Times"/>
                <w:iCs/>
                <w:szCs w:val="20"/>
                <w:highlight w:val="green"/>
                <w:lang w:val="en-GB" w:eastAsia="zh-CN"/>
              </w:rPr>
            </w:pPr>
            <w:r w:rsidRPr="009133D7">
              <w:rPr>
                <w:rFonts w:ascii="Times" w:eastAsia="Batang" w:hAnsi="Times"/>
                <w:iCs/>
                <w:szCs w:val="20"/>
                <w:highlight w:val="green"/>
                <w:lang w:val="en-GB" w:eastAsia="zh-CN"/>
              </w:rPr>
              <w:t>Agreement</w:t>
            </w:r>
          </w:p>
          <w:p w14:paraId="72AB26C1" w14:textId="32A7D004" w:rsidR="009133D7" w:rsidRPr="009133D7" w:rsidRDefault="009133D7" w:rsidP="009133D7">
            <w:pPr>
              <w:autoSpaceDE/>
              <w:autoSpaceDN/>
              <w:adjustRightInd/>
              <w:snapToGrid/>
              <w:spacing w:after="0"/>
              <w:jc w:val="left"/>
              <w:rPr>
                <w:rFonts w:ascii="Times" w:eastAsia="等线" w:hAnsi="Times"/>
                <w:szCs w:val="20"/>
                <w:lang w:val="en-GB" w:eastAsia="zh-CN"/>
              </w:rPr>
            </w:pPr>
            <w:r w:rsidRPr="009133D7">
              <w:rPr>
                <w:rFonts w:ascii="Times" w:eastAsia="Batang" w:hAnsi="Times"/>
                <w:szCs w:val="20"/>
                <w:lang w:val="en-GB" w:eastAsia="zh-CN"/>
              </w:rPr>
              <w:t>For NB-IoT and LTE-MTC in CE Mode B</w:t>
            </w:r>
            <w:r w:rsidRPr="009133D7">
              <w:rPr>
                <w:rFonts w:ascii="Times" w:eastAsia="等线" w:hAnsi="Times"/>
                <w:szCs w:val="20"/>
                <w:lang w:val="en-GB" w:eastAsia="zh-CN"/>
              </w:rPr>
              <w:t xml:space="preserve">, if multiple TBs is configured, for DCI-based </w:t>
            </w:r>
            <w:r w:rsidRPr="009133D7">
              <w:rPr>
                <w:rFonts w:ascii="Times" w:eastAsia="Batang" w:hAnsi="Times"/>
                <w:iCs/>
                <w:szCs w:val="20"/>
                <w:lang w:val="en-GB" w:eastAsia="zh-CN"/>
              </w:rPr>
              <w:t>HARQ enabling/disabling direct indication</w:t>
            </w:r>
            <w:r w:rsidRPr="009133D7">
              <w:rPr>
                <w:rFonts w:ascii="Times" w:eastAsia="等线" w:hAnsi="Times"/>
                <w:szCs w:val="20"/>
                <w:lang w:val="en-GB" w:eastAsia="zh-CN"/>
              </w:rPr>
              <w:t xml:space="preserve"> in multiple TBs scheduled by single DCI, the </w:t>
            </w:r>
            <w:r w:rsidRPr="009133D7">
              <w:rPr>
                <w:rFonts w:ascii="Times" w:eastAsia="Batang" w:hAnsi="Times"/>
                <w:iCs/>
                <w:szCs w:val="20"/>
                <w:lang w:val="en-GB" w:eastAsia="zh-CN"/>
              </w:rPr>
              <w:t xml:space="preserve">same indication is applied to </w:t>
            </w:r>
            <w:r w:rsidRPr="009133D7">
              <w:rPr>
                <w:rFonts w:ascii="Times" w:eastAsia="等线" w:hAnsi="Times"/>
                <w:szCs w:val="20"/>
                <w:lang w:val="en-GB" w:eastAsia="zh-CN"/>
              </w:rPr>
              <w:t>all scheduled TBs, i.e. HARQ is enabled or disabled for all TBs.</w:t>
            </w:r>
          </w:p>
        </w:tc>
      </w:tr>
    </w:tbl>
    <w:p w14:paraId="1C0A4B64" w14:textId="43EC7ADC" w:rsidR="00902CDB" w:rsidRDefault="00902CDB" w:rsidP="009133D7">
      <w:pPr>
        <w:rPr>
          <w:lang w:eastAsia="zh-CN"/>
        </w:rPr>
      </w:pPr>
      <w:r w:rsidRPr="00902CDB">
        <w:rPr>
          <w:lang w:eastAsia="zh-CN"/>
        </w:rPr>
        <w:t xml:space="preserve">If multiple TBs are scheduled by a </w:t>
      </w:r>
      <w:r w:rsidR="0028303F">
        <w:rPr>
          <w:lang w:eastAsia="zh-CN"/>
        </w:rPr>
        <w:t xml:space="preserve">single </w:t>
      </w:r>
      <w:r w:rsidRPr="00902CDB">
        <w:rPr>
          <w:lang w:eastAsia="zh-CN"/>
        </w:rPr>
        <w:t>DCI, the HARQ-ACK feedback state of the HARQ process</w:t>
      </w:r>
      <w:r>
        <w:rPr>
          <w:lang w:eastAsia="zh-CN"/>
        </w:rPr>
        <w:t>es</w:t>
      </w:r>
      <w:r w:rsidRPr="00902CDB">
        <w:rPr>
          <w:lang w:eastAsia="zh-CN"/>
        </w:rPr>
        <w:t xml:space="preserve"> corresponding to some TBs is configured as deactivated</w:t>
      </w:r>
      <w:r w:rsidR="00173FA5" w:rsidRPr="00173FA5">
        <w:rPr>
          <w:rFonts w:eastAsia="Batang"/>
          <w:szCs w:val="20"/>
          <w:lang w:val="en-GB" w:eastAsia="zh-CN"/>
        </w:rPr>
        <w:t xml:space="preserve"> </w:t>
      </w:r>
      <w:r w:rsidR="00173FA5" w:rsidRPr="003658CB">
        <w:rPr>
          <w:rFonts w:eastAsia="Batang"/>
          <w:szCs w:val="20"/>
          <w:lang w:val="en-GB" w:eastAsia="zh-CN"/>
        </w:rPr>
        <w:t>by per-HARQ process bitmap signaling</w:t>
      </w:r>
      <w:r w:rsidRPr="00902CDB">
        <w:rPr>
          <w:lang w:eastAsia="zh-CN"/>
        </w:rPr>
        <w:t>, and the HARQ-ACK feedback state of the HARQ process</w:t>
      </w:r>
      <w:r>
        <w:rPr>
          <w:lang w:eastAsia="zh-CN"/>
        </w:rPr>
        <w:t>es</w:t>
      </w:r>
      <w:r w:rsidRPr="00902CDB">
        <w:rPr>
          <w:lang w:eastAsia="zh-CN"/>
        </w:rPr>
        <w:t xml:space="preserve"> corresponding to the other TBs is configured as deactivated</w:t>
      </w:r>
      <w:r w:rsidR="00173FA5" w:rsidRPr="00173FA5">
        <w:rPr>
          <w:rFonts w:eastAsia="Batang"/>
          <w:szCs w:val="20"/>
          <w:lang w:val="en-GB" w:eastAsia="zh-CN"/>
        </w:rPr>
        <w:t xml:space="preserve"> </w:t>
      </w:r>
      <w:r w:rsidR="00173FA5" w:rsidRPr="003658CB">
        <w:rPr>
          <w:rFonts w:eastAsia="Batang"/>
          <w:szCs w:val="20"/>
          <w:lang w:val="en-GB" w:eastAsia="zh-CN"/>
        </w:rPr>
        <w:t>by per-HARQ process bitmap signaling</w:t>
      </w:r>
      <w:r w:rsidRPr="00902CDB">
        <w:rPr>
          <w:lang w:eastAsia="zh-CN"/>
        </w:rPr>
        <w:t>.</w:t>
      </w:r>
      <w:r w:rsidR="0028303F">
        <w:rPr>
          <w:lang w:eastAsia="zh-CN"/>
        </w:rPr>
        <w:t xml:space="preserve"> In this case, </w:t>
      </w:r>
      <w:r w:rsidR="0028303F" w:rsidRPr="0028303F">
        <w:rPr>
          <w:lang w:eastAsia="zh-CN"/>
        </w:rPr>
        <w:t>DCI based overridden indication in “HARQ-ACK resource offset” field</w:t>
      </w:r>
      <w:r w:rsidR="0028303F" w:rsidRPr="0028303F">
        <w:t xml:space="preserve"> </w:t>
      </w:r>
      <w:r w:rsidR="0028303F">
        <w:rPr>
          <w:lang w:eastAsia="zh-CN"/>
        </w:rPr>
        <w:t>can be interpreted as the following options:</w:t>
      </w:r>
    </w:p>
    <w:p w14:paraId="77D26C13" w14:textId="7FC3FA2C" w:rsidR="0028303F" w:rsidRDefault="0028303F" w:rsidP="0028303F">
      <w:pPr>
        <w:pStyle w:val="af2"/>
        <w:numPr>
          <w:ilvl w:val="0"/>
          <w:numId w:val="42"/>
        </w:numPr>
        <w:ind w:firstLineChars="0"/>
        <w:rPr>
          <w:lang w:eastAsia="zh-CN"/>
        </w:rPr>
      </w:pPr>
      <w:r>
        <w:rPr>
          <w:lang w:eastAsia="zh-CN"/>
        </w:rPr>
        <w:t>Option 1:</w:t>
      </w:r>
      <w:r w:rsidRPr="0028303F">
        <w:t xml:space="preserve"> </w:t>
      </w:r>
      <w:r w:rsidRPr="0028303F">
        <w:rPr>
          <w:lang w:eastAsia="zh-CN"/>
        </w:rPr>
        <w:t>The HARQ-ACK feedback for all TB corresponding HARQ processes is deactivated</w:t>
      </w:r>
    </w:p>
    <w:p w14:paraId="02F5B84F" w14:textId="541E0CDB" w:rsidR="0028303F" w:rsidRDefault="0028303F" w:rsidP="00173FA5">
      <w:pPr>
        <w:pStyle w:val="af2"/>
        <w:numPr>
          <w:ilvl w:val="0"/>
          <w:numId w:val="42"/>
        </w:numPr>
        <w:ind w:firstLineChars="0"/>
        <w:rPr>
          <w:lang w:eastAsia="zh-CN"/>
        </w:rPr>
      </w:pPr>
      <w:r>
        <w:rPr>
          <w:lang w:eastAsia="zh-CN"/>
        </w:rPr>
        <w:t>Option 2:</w:t>
      </w:r>
      <w:r w:rsidRPr="0028303F">
        <w:t xml:space="preserve"> </w:t>
      </w:r>
      <w:r w:rsidR="00173FA5" w:rsidRPr="00173FA5">
        <w:t xml:space="preserve">The </w:t>
      </w:r>
      <w:r w:rsidRPr="0028303F">
        <w:rPr>
          <w:lang w:eastAsia="zh-CN"/>
        </w:rPr>
        <w:t>HARQ-ACK feedback for all TB corresponding HARQ processes is activated</w:t>
      </w:r>
    </w:p>
    <w:p w14:paraId="3F0E97BE" w14:textId="5482D714" w:rsidR="0028303F" w:rsidRDefault="0028303F" w:rsidP="00173FA5">
      <w:pPr>
        <w:pStyle w:val="af2"/>
        <w:numPr>
          <w:ilvl w:val="0"/>
          <w:numId w:val="42"/>
        </w:numPr>
        <w:ind w:firstLineChars="0"/>
        <w:rPr>
          <w:lang w:eastAsia="zh-CN"/>
        </w:rPr>
      </w:pPr>
      <w:r>
        <w:rPr>
          <w:lang w:eastAsia="zh-CN"/>
        </w:rPr>
        <w:t>Option 3:</w:t>
      </w:r>
      <w:r w:rsidR="00173FA5" w:rsidRPr="00173FA5">
        <w:t xml:space="preserve"> </w:t>
      </w:r>
      <w:r w:rsidR="00173FA5">
        <w:rPr>
          <w:lang w:eastAsia="zh-CN"/>
        </w:rPr>
        <w:t>T</w:t>
      </w:r>
      <w:r w:rsidR="00173FA5" w:rsidRPr="00173FA5">
        <w:rPr>
          <w:lang w:eastAsia="zh-CN"/>
        </w:rPr>
        <w:t>he HARQ-ACK feedback state of the HARQ processes corresponding to some TBs is configured as deactivated by per-HARQ process bitmap signaling</w:t>
      </w:r>
      <w:r w:rsidR="00173FA5" w:rsidRPr="00173FA5">
        <w:t xml:space="preserve"> </w:t>
      </w:r>
      <w:r w:rsidR="00173FA5">
        <w:rPr>
          <w:rFonts w:hint="eastAsia"/>
          <w:lang w:eastAsia="zh-CN"/>
        </w:rPr>
        <w:t>r</w:t>
      </w:r>
      <w:r w:rsidR="00173FA5" w:rsidRPr="00173FA5">
        <w:rPr>
          <w:lang w:eastAsia="zh-CN"/>
        </w:rPr>
        <w:t>everse to</w:t>
      </w:r>
      <w:r w:rsidR="00173FA5" w:rsidRPr="00173FA5">
        <w:t xml:space="preserve"> </w:t>
      </w:r>
      <w:r w:rsidR="00173FA5" w:rsidRPr="00173FA5">
        <w:rPr>
          <w:lang w:eastAsia="zh-CN"/>
        </w:rPr>
        <w:t>activated</w:t>
      </w:r>
      <w:r w:rsidR="00173FA5">
        <w:rPr>
          <w:lang w:eastAsia="zh-CN"/>
        </w:rPr>
        <w:t xml:space="preserve"> </w:t>
      </w:r>
      <w:r w:rsidR="00173FA5">
        <w:rPr>
          <w:rFonts w:hint="eastAsia"/>
          <w:lang w:eastAsia="zh-CN"/>
        </w:rPr>
        <w:t>state,</w:t>
      </w:r>
      <w:r w:rsidR="00173FA5">
        <w:rPr>
          <w:lang w:eastAsia="zh-CN"/>
        </w:rPr>
        <w:t xml:space="preserve"> and t</w:t>
      </w:r>
      <w:r w:rsidR="00173FA5" w:rsidRPr="00173FA5">
        <w:rPr>
          <w:lang w:eastAsia="zh-CN"/>
        </w:rPr>
        <w:t>he HARQ-ACK feedback state of the HARQ processes corresponding to some T</w:t>
      </w:r>
      <w:r w:rsidR="00173FA5">
        <w:rPr>
          <w:lang w:eastAsia="zh-CN"/>
        </w:rPr>
        <w:t xml:space="preserve">Bs is configured as </w:t>
      </w:r>
      <w:r w:rsidR="00173FA5" w:rsidRPr="00173FA5">
        <w:rPr>
          <w:lang w:eastAsia="zh-CN"/>
        </w:rPr>
        <w:t xml:space="preserve">activated by per-HARQ process bitmap signaling reverse to </w:t>
      </w:r>
      <w:r w:rsidR="00173FA5">
        <w:rPr>
          <w:lang w:eastAsia="zh-CN"/>
        </w:rPr>
        <w:t>de</w:t>
      </w:r>
      <w:r w:rsidR="00173FA5" w:rsidRPr="00173FA5">
        <w:rPr>
          <w:lang w:eastAsia="zh-CN"/>
        </w:rPr>
        <w:t>activated state</w:t>
      </w:r>
      <w:r w:rsidR="00173FA5">
        <w:rPr>
          <w:lang w:eastAsia="zh-CN"/>
        </w:rPr>
        <w:t>.</w:t>
      </w:r>
    </w:p>
    <w:p w14:paraId="564F2ACE" w14:textId="1AAEA0FE" w:rsidR="009133D7" w:rsidRDefault="003434EC" w:rsidP="009133D7">
      <w:pPr>
        <w:rPr>
          <w:lang w:eastAsia="zh-CN"/>
        </w:rPr>
      </w:pPr>
      <w:r>
        <w:rPr>
          <w:rFonts w:hint="eastAsia"/>
          <w:lang w:eastAsia="zh-CN"/>
        </w:rPr>
        <w:t>I</w:t>
      </w:r>
      <w:r>
        <w:rPr>
          <w:lang w:eastAsia="zh-CN"/>
        </w:rPr>
        <w:t xml:space="preserve">n our view, Option 3 </w:t>
      </w:r>
      <w:r w:rsidRPr="003434EC">
        <w:rPr>
          <w:lang w:eastAsia="zh-CN"/>
        </w:rPr>
        <w:t xml:space="preserve">conforms to </w:t>
      </w:r>
      <w:r>
        <w:rPr>
          <w:lang w:eastAsia="zh-CN"/>
        </w:rPr>
        <w:t xml:space="preserve">the </w:t>
      </w:r>
      <w:r w:rsidRPr="003434EC">
        <w:rPr>
          <w:lang w:eastAsia="zh-CN"/>
        </w:rPr>
        <w:t>original intention</w:t>
      </w:r>
      <w:r>
        <w:rPr>
          <w:lang w:eastAsia="zh-CN"/>
        </w:rPr>
        <w:t xml:space="preserve"> of </w:t>
      </w:r>
      <w:r w:rsidRPr="003434EC">
        <w:rPr>
          <w:lang w:eastAsia="zh-CN"/>
        </w:rPr>
        <w:t>DCI based overridden indication</w:t>
      </w:r>
      <w:r>
        <w:rPr>
          <w:lang w:eastAsia="zh-CN"/>
        </w:rPr>
        <w:t xml:space="preserve">. Therefore, </w:t>
      </w:r>
      <w:bookmarkStart w:id="1" w:name="OLE_LINK2"/>
      <w:r w:rsidRPr="003434EC">
        <w:rPr>
          <w:lang w:eastAsia="zh-CN"/>
        </w:rPr>
        <w:t xml:space="preserve">if multiple TBs is configured, </w:t>
      </w:r>
      <w:r>
        <w:rPr>
          <w:lang w:eastAsia="zh-CN"/>
        </w:rPr>
        <w:t xml:space="preserve">for </w:t>
      </w:r>
      <w:r w:rsidRPr="003434EC">
        <w:rPr>
          <w:lang w:eastAsia="zh-CN"/>
        </w:rPr>
        <w:t>DCI based overridden indication</w:t>
      </w:r>
      <w:r w:rsidRPr="003434EC">
        <w:t xml:space="preserve"> </w:t>
      </w:r>
      <w:r w:rsidRPr="003434EC">
        <w:rPr>
          <w:lang w:eastAsia="zh-CN"/>
        </w:rPr>
        <w:t xml:space="preserve">in multiple TBs scheduled by single DCI, the indication </w:t>
      </w:r>
      <w:bookmarkEnd w:id="1"/>
      <w:r w:rsidRPr="003434EC">
        <w:rPr>
          <w:lang w:eastAsia="zh-CN"/>
        </w:rPr>
        <w:t>is to reverse the HARQ-ACK feedback state configured through by per-HARQ process bitmap signaling</w:t>
      </w:r>
      <w:r>
        <w:rPr>
          <w:lang w:eastAsia="zh-CN"/>
        </w:rPr>
        <w:t xml:space="preserve"> of all TBs.</w:t>
      </w:r>
    </w:p>
    <w:p w14:paraId="296B2342" w14:textId="31267CB3" w:rsidR="003434EC" w:rsidRPr="003434EC" w:rsidRDefault="003434EC" w:rsidP="009133D7">
      <w:pPr>
        <w:rPr>
          <w:b/>
          <w:i/>
          <w:lang w:eastAsia="zh-CN"/>
        </w:rPr>
      </w:pPr>
      <w:r w:rsidRPr="003434EC">
        <w:rPr>
          <w:rFonts w:hint="eastAsia"/>
          <w:b/>
          <w:i/>
          <w:lang w:eastAsia="zh-CN"/>
        </w:rPr>
        <w:t>P</w:t>
      </w:r>
      <w:r w:rsidRPr="003434EC">
        <w:rPr>
          <w:b/>
          <w:i/>
          <w:lang w:eastAsia="zh-CN"/>
        </w:rPr>
        <w:t xml:space="preserve">roposal </w:t>
      </w:r>
      <w:r w:rsidR="00FE2DC1">
        <w:rPr>
          <w:b/>
          <w:i/>
          <w:lang w:eastAsia="zh-CN"/>
        </w:rPr>
        <w:t>5</w:t>
      </w:r>
      <w:r w:rsidRPr="003434EC">
        <w:rPr>
          <w:b/>
          <w:i/>
          <w:lang w:eastAsia="zh-CN"/>
        </w:rPr>
        <w:t>: I</w:t>
      </w:r>
      <w:r w:rsidR="00B917D9" w:rsidRPr="00B917D9">
        <w:rPr>
          <w:b/>
          <w:i/>
          <w:lang w:eastAsia="zh-CN"/>
        </w:rPr>
        <w:t>f multiple TBs is configured, for DCI based overridden indication in multiple TBs scheduled by single DCI, the indication is to reverse the HARQ-ACK feedback state configured through by per-HARQ process bitmap signaling of all TBs.</w:t>
      </w:r>
    </w:p>
    <w:p w14:paraId="053D3C9B" w14:textId="77777777" w:rsidR="009133D7" w:rsidRPr="009133D7" w:rsidRDefault="009133D7" w:rsidP="009133D7">
      <w:pPr>
        <w:rPr>
          <w:lang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34C137DE"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w:t>
      </w:r>
      <w:r w:rsidR="0013316F">
        <w:rPr>
          <w:lang w:val="en-GB" w:eastAsia="zh-CN"/>
        </w:rPr>
        <w:t>b</w:t>
      </w:r>
      <w:r>
        <w:rPr>
          <w:lang w:val="en-GB" w:eastAsia="zh-CN"/>
        </w:rPr>
        <w:t>, f</w:t>
      </w:r>
      <w:r w:rsidRPr="008427C1">
        <w:rPr>
          <w:lang w:val="en-GB" w:eastAsia="zh-CN"/>
        </w:rPr>
        <w:t xml:space="preserve">or multiple TB scheduling with single DCI, the following </w:t>
      </w:r>
      <w:r w:rsidR="0013316F">
        <w:rPr>
          <w:lang w:val="en-GB" w:eastAsia="zh-CN"/>
        </w:rPr>
        <w:t>three</w:t>
      </w:r>
      <w:r>
        <w:rPr>
          <w:lang w:val="en-GB" w:eastAsia="zh-CN"/>
        </w:rPr>
        <w:t xml:space="preserve">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66E0247E"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3FE4EC3C" w14:textId="77777777" w:rsidR="0013316F" w:rsidRPr="0013316F" w:rsidRDefault="0013316F" w:rsidP="00AD60C2">
      <w:pPr>
        <w:pStyle w:val="af2"/>
        <w:numPr>
          <w:ilvl w:val="0"/>
          <w:numId w:val="20"/>
        </w:numPr>
        <w:ind w:firstLineChars="0"/>
        <w:rPr>
          <w:lang w:val="en-GB" w:eastAsia="zh-CN"/>
        </w:rPr>
      </w:pPr>
      <w:r w:rsidRPr="0013316F">
        <w:rPr>
          <w:lang w:val="en-GB" w:eastAsia="zh-CN"/>
        </w:rPr>
        <w:lastRenderedPageBreak/>
        <w:t>Option 2: HARQ feedback is reported only for downlink transmission with HARQ process enabled (e.g., HARQ feedback is not reported for downlink transmission with HARQ process disabled)</w:t>
      </w:r>
    </w:p>
    <w:p w14:paraId="4C479A4E" w14:textId="77777777" w:rsidR="0013316F" w:rsidRPr="0013316F" w:rsidRDefault="0013316F" w:rsidP="00AD60C2">
      <w:pPr>
        <w:pStyle w:val="af2"/>
        <w:numPr>
          <w:ilvl w:val="0"/>
          <w:numId w:val="20"/>
        </w:numPr>
        <w:ind w:firstLineChars="0"/>
        <w:rPr>
          <w:lang w:val="en-GB" w:eastAsia="zh-CN"/>
        </w:rPr>
      </w:pPr>
      <w:r w:rsidRPr="0013316F">
        <w:rPr>
          <w:lang w:val="en-GB" w:eastAsia="zh-CN"/>
        </w:rPr>
        <w:t xml:space="preserve">Option 3: HARQ feedback is reported or not depending on the other TBs HARQ-enabled/HARQ-disabling scheduled by single DCI </w:t>
      </w:r>
    </w:p>
    <w:p w14:paraId="0C8A5E87" w14:textId="19C34CFC" w:rsidR="008427C1" w:rsidRDefault="008427C1" w:rsidP="008427C1">
      <w:pPr>
        <w:rPr>
          <w:lang w:val="en-GB" w:eastAsia="zh-CN"/>
        </w:rPr>
      </w:pPr>
      <w:r>
        <w:rPr>
          <w:rFonts w:hint="eastAsia"/>
          <w:lang w:val="en-GB" w:eastAsia="zh-CN"/>
        </w:rPr>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06CCF664" w:rsidR="008427C1" w:rsidRPr="00F34632" w:rsidRDefault="008427C1" w:rsidP="008427C1">
      <w:pPr>
        <w:rPr>
          <w:b/>
          <w:i/>
          <w:lang w:val="en-GB" w:eastAsia="zh-CN"/>
        </w:rPr>
      </w:pPr>
      <w:r w:rsidRPr="00F34632">
        <w:rPr>
          <w:b/>
          <w:i/>
          <w:lang w:val="en-GB" w:eastAsia="zh-CN"/>
        </w:rPr>
        <w:t xml:space="preserve">Proposal </w:t>
      </w:r>
      <w:r w:rsidR="00871E84">
        <w:rPr>
          <w:b/>
          <w:i/>
          <w:lang w:val="en-GB" w:eastAsia="zh-CN"/>
        </w:rPr>
        <w:t>6</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D4DBF88" w14:textId="77777777" w:rsidR="00041F51" w:rsidRPr="00041F51" w:rsidRDefault="00041F51" w:rsidP="00041F51">
      <w:pPr>
        <w:pStyle w:val="1"/>
      </w:pPr>
      <w:r w:rsidRPr="00041F51">
        <w:t>Conclusion</w:t>
      </w:r>
    </w:p>
    <w:p w14:paraId="38B60FEC" w14:textId="20516F1F" w:rsidR="00B653F0" w:rsidRDefault="00CB1564" w:rsidP="00896BD2">
      <w:pPr>
        <w:rPr>
          <w:lang w:eastAsia="zh-CN"/>
        </w:rPr>
      </w:pPr>
      <w:r>
        <w:rPr>
          <w:lang w:eastAsia="zh-CN"/>
        </w:rPr>
        <w:t xml:space="preserve">In this contribution, </w:t>
      </w:r>
      <w:r w:rsidR="00D85100">
        <w:rPr>
          <w:lang w:eastAsia="zh-CN"/>
        </w:rPr>
        <w:t>we have the follow proposals:</w:t>
      </w:r>
    </w:p>
    <w:p w14:paraId="7F618BD5" w14:textId="77777777" w:rsidR="00FE2DC1" w:rsidRPr="007B5D99" w:rsidRDefault="00FE2DC1" w:rsidP="00FE2DC1">
      <w:pPr>
        <w:rPr>
          <w:b/>
          <w:i/>
          <w:lang w:eastAsia="zh-CN"/>
        </w:rPr>
      </w:pPr>
      <w:r w:rsidRPr="007B5D99">
        <w:rPr>
          <w:b/>
          <w:i/>
          <w:lang w:eastAsia="zh-CN"/>
        </w:rPr>
        <w:t xml:space="preserve">Proposal </w:t>
      </w:r>
      <w:r>
        <w:rPr>
          <w:b/>
          <w:i/>
          <w:lang w:eastAsia="zh-CN"/>
        </w:rPr>
        <w:t>1</w:t>
      </w:r>
      <w:r w:rsidRPr="007B5D99">
        <w:rPr>
          <w:b/>
          <w:i/>
          <w:lang w:eastAsia="zh-CN"/>
        </w:rPr>
        <w:t>: The above working assumption should be confirmed.</w:t>
      </w:r>
    </w:p>
    <w:p w14:paraId="5C3E5706" w14:textId="77777777" w:rsidR="00FE2DC1" w:rsidRPr="007B5D99" w:rsidRDefault="00FE2DC1" w:rsidP="00FE2DC1">
      <w:pPr>
        <w:rPr>
          <w:b/>
          <w:i/>
          <w:lang w:eastAsia="zh-CN"/>
        </w:rPr>
      </w:pPr>
      <w:r w:rsidRPr="007B5D99">
        <w:rPr>
          <w:b/>
          <w:i/>
          <w:lang w:eastAsia="zh-CN"/>
        </w:rPr>
        <w:t xml:space="preserve">Proposal </w:t>
      </w:r>
      <w:r>
        <w:rPr>
          <w:b/>
          <w:i/>
          <w:lang w:eastAsia="zh-CN"/>
        </w:rPr>
        <w:t>2</w:t>
      </w:r>
      <w:r w:rsidRPr="007B5D99">
        <w:rPr>
          <w:b/>
          <w:i/>
          <w:lang w:eastAsia="zh-CN"/>
        </w:rPr>
        <w:t xml:space="preserve">: </w:t>
      </w:r>
      <w:r>
        <w:rPr>
          <w:b/>
          <w:i/>
          <w:lang w:eastAsia="zh-CN"/>
        </w:rPr>
        <w:t>T</w:t>
      </w:r>
      <w:r w:rsidRPr="007B5D99">
        <w:rPr>
          <w:b/>
          <w:i/>
          <w:lang w:eastAsia="zh-CN"/>
        </w:rPr>
        <w:t xml:space="preserve">he state of “HARQ-ACK resource offset” field in DCI used for indication of HARQ feedback disabled </w:t>
      </w:r>
      <w:r>
        <w:rPr>
          <w:b/>
          <w:i/>
          <w:lang w:eastAsia="zh-CN"/>
        </w:rPr>
        <w:t>is same for all UE</w:t>
      </w:r>
      <w:r w:rsidRPr="007B5D99">
        <w:rPr>
          <w:b/>
          <w:i/>
          <w:lang w:eastAsia="zh-CN"/>
        </w:rPr>
        <w:t>.</w:t>
      </w:r>
    </w:p>
    <w:p w14:paraId="3B37C75F" w14:textId="77777777" w:rsidR="00FE2DC1" w:rsidRPr="007B5D99" w:rsidRDefault="00FE2DC1" w:rsidP="00FE2DC1">
      <w:pPr>
        <w:rPr>
          <w:b/>
          <w:i/>
          <w:lang w:eastAsia="zh-CN"/>
        </w:rPr>
      </w:pPr>
      <w:r w:rsidRPr="007B5D99">
        <w:rPr>
          <w:b/>
          <w:i/>
          <w:lang w:eastAsia="zh-CN"/>
        </w:rPr>
        <w:t xml:space="preserve">Proposal </w:t>
      </w:r>
      <w:r>
        <w:rPr>
          <w:b/>
          <w:i/>
          <w:lang w:eastAsia="zh-CN"/>
        </w:rPr>
        <w:t>3</w:t>
      </w:r>
      <w:r w:rsidRPr="007B5D99">
        <w:rPr>
          <w:b/>
          <w:i/>
          <w:lang w:eastAsia="zh-CN"/>
        </w:rPr>
        <w:t>: The above working assumption should be confirmed.</w:t>
      </w:r>
    </w:p>
    <w:p w14:paraId="21341FC5" w14:textId="77777777" w:rsidR="00B917D9" w:rsidRPr="007B5D99" w:rsidRDefault="00B917D9" w:rsidP="00B917D9">
      <w:pPr>
        <w:rPr>
          <w:b/>
          <w:i/>
          <w:lang w:eastAsia="zh-CN"/>
        </w:rPr>
      </w:pPr>
      <w:r w:rsidRPr="007B5D99">
        <w:rPr>
          <w:b/>
          <w:i/>
          <w:lang w:eastAsia="zh-CN"/>
        </w:rPr>
        <w:t xml:space="preserve">Proposal </w:t>
      </w:r>
      <w:r>
        <w:rPr>
          <w:b/>
          <w:i/>
          <w:lang w:eastAsia="zh-CN"/>
        </w:rPr>
        <w:t>4</w:t>
      </w:r>
      <w:r w:rsidRPr="007B5D99">
        <w:rPr>
          <w:b/>
          <w:i/>
          <w:lang w:eastAsia="zh-CN"/>
        </w:rPr>
        <w:t xml:space="preserve">: </w:t>
      </w:r>
      <w:r>
        <w:rPr>
          <w:b/>
          <w:i/>
          <w:lang w:eastAsia="zh-CN"/>
        </w:rPr>
        <w:t>T</w:t>
      </w:r>
      <w:r w:rsidRPr="007B5D99">
        <w:rPr>
          <w:b/>
          <w:i/>
          <w:lang w:eastAsia="zh-CN"/>
        </w:rPr>
        <w:t>he state of “HARQ-ACK resource offset” field in DCI used for</w:t>
      </w:r>
      <w:r w:rsidRPr="00AF041D">
        <w:t xml:space="preserve"> </w:t>
      </w:r>
      <w:r w:rsidRPr="00AF041D">
        <w:rPr>
          <w:b/>
          <w:i/>
          <w:lang w:eastAsia="zh-CN"/>
        </w:rPr>
        <w:t>indication of maintaining/reversing the HARQ feedback enable/disable</w:t>
      </w:r>
      <w:r w:rsidRPr="007B5D99">
        <w:rPr>
          <w:b/>
          <w:i/>
          <w:lang w:eastAsia="zh-CN"/>
        </w:rPr>
        <w:t xml:space="preserve"> </w:t>
      </w:r>
      <w:r w:rsidRPr="00DA635D">
        <w:rPr>
          <w:b/>
          <w:i/>
          <w:lang w:eastAsia="zh-CN"/>
        </w:rPr>
        <w:t>is same for all UE</w:t>
      </w:r>
      <w:r w:rsidRPr="007B5D99">
        <w:rPr>
          <w:b/>
          <w:i/>
          <w:lang w:eastAsia="zh-CN"/>
        </w:rPr>
        <w:t>.</w:t>
      </w:r>
    </w:p>
    <w:p w14:paraId="16AF33F9" w14:textId="77777777" w:rsidR="00B917D9" w:rsidRPr="003434EC" w:rsidRDefault="00B917D9" w:rsidP="00B917D9">
      <w:pPr>
        <w:rPr>
          <w:b/>
          <w:i/>
          <w:lang w:eastAsia="zh-CN"/>
        </w:rPr>
      </w:pPr>
      <w:bookmarkStart w:id="2" w:name="_GoBack"/>
      <w:bookmarkEnd w:id="2"/>
      <w:r w:rsidRPr="003434EC">
        <w:rPr>
          <w:rFonts w:hint="eastAsia"/>
          <w:b/>
          <w:i/>
          <w:lang w:eastAsia="zh-CN"/>
        </w:rPr>
        <w:t>P</w:t>
      </w:r>
      <w:r w:rsidRPr="003434EC">
        <w:rPr>
          <w:b/>
          <w:i/>
          <w:lang w:eastAsia="zh-CN"/>
        </w:rPr>
        <w:t xml:space="preserve">roposal </w:t>
      </w:r>
      <w:r>
        <w:rPr>
          <w:b/>
          <w:i/>
          <w:lang w:eastAsia="zh-CN"/>
        </w:rPr>
        <w:t>5</w:t>
      </w:r>
      <w:r w:rsidRPr="003434EC">
        <w:rPr>
          <w:b/>
          <w:i/>
          <w:lang w:eastAsia="zh-CN"/>
        </w:rPr>
        <w:t>: I</w:t>
      </w:r>
      <w:r w:rsidRPr="00B917D9">
        <w:rPr>
          <w:b/>
          <w:i/>
          <w:lang w:eastAsia="zh-CN"/>
        </w:rPr>
        <w:t>f multiple TBs is configured, for DCI based overridden indication in multiple TBs scheduled by single DCI, the indication is to reverse the HARQ-ACK feedback state configured through by per-HARQ process bitmap signaling of all TBs.</w:t>
      </w:r>
    </w:p>
    <w:p w14:paraId="5EA3C94A" w14:textId="201FFC6B" w:rsidR="00D85100" w:rsidRDefault="00871E84" w:rsidP="003E7246">
      <w:pPr>
        <w:rPr>
          <w:b/>
          <w:i/>
          <w:lang w:eastAsia="zh-CN"/>
        </w:rPr>
      </w:pPr>
      <w:r w:rsidRPr="00871E84">
        <w:rPr>
          <w:b/>
          <w:i/>
          <w:lang w:eastAsia="zh-CN"/>
        </w:rPr>
        <w:t>Proposal 6: For multiple TB scheduling with single DCI, ACK is assumed/reported for the downlink transmission with HARQ process disabled regardless of decoding results of corresponding transmission.</w:t>
      </w:r>
    </w:p>
    <w:p w14:paraId="090778FC" w14:textId="77777777" w:rsidR="00871E84" w:rsidRPr="00871E84" w:rsidRDefault="00871E84" w:rsidP="003E7246">
      <w:pPr>
        <w:rPr>
          <w:b/>
          <w:i/>
          <w:lang w:eastAsia="zh-CN"/>
        </w:rPr>
      </w:pPr>
    </w:p>
    <w:p w14:paraId="5F87FB0A" w14:textId="77777777" w:rsidR="00041F51" w:rsidRPr="00041F51" w:rsidRDefault="00041F51" w:rsidP="00041F51">
      <w:pPr>
        <w:pStyle w:val="1"/>
      </w:pPr>
      <w:r w:rsidRPr="00041F51">
        <w:t>Reference</w:t>
      </w:r>
    </w:p>
    <w:p w14:paraId="50B6A0DB" w14:textId="3644C3FF" w:rsidR="00870E61" w:rsidRDefault="00195883" w:rsidP="00675FD3">
      <w:pPr>
        <w:pStyle w:val="af2"/>
        <w:numPr>
          <w:ilvl w:val="0"/>
          <w:numId w:val="18"/>
        </w:numPr>
        <w:ind w:firstLineChars="0"/>
        <w:rPr>
          <w:szCs w:val="20"/>
          <w:lang w:eastAsia="zh-CN"/>
        </w:rPr>
      </w:pPr>
      <w:r>
        <w:rPr>
          <w:szCs w:val="20"/>
          <w:lang w:eastAsia="zh-CN"/>
        </w:rPr>
        <w:t>RP-</w:t>
      </w:r>
      <w:r w:rsidR="00675FD3" w:rsidRPr="00675FD3">
        <w:rPr>
          <w:szCs w:val="20"/>
          <w:lang w:eastAsia="zh-CN"/>
        </w:rPr>
        <w:t>223519</w:t>
      </w:r>
      <w:r>
        <w:rPr>
          <w:szCs w:val="20"/>
          <w:lang w:eastAsia="zh-CN"/>
        </w:rPr>
        <w:t>, “</w:t>
      </w:r>
      <w:r w:rsidR="00136C34" w:rsidRPr="00136C34">
        <w:rPr>
          <w:szCs w:val="20"/>
          <w:lang w:eastAsia="zh-CN"/>
        </w:rPr>
        <w:t>Revised WID on IoT NTN enhancements</w:t>
      </w:r>
      <w:r>
        <w:rPr>
          <w:szCs w:val="20"/>
          <w:lang w:eastAsia="zh-CN"/>
        </w:rPr>
        <w:t xml:space="preserve">”, </w:t>
      </w:r>
      <w:r w:rsidR="00136C34">
        <w:rPr>
          <w:szCs w:val="20"/>
          <w:lang w:eastAsia="zh-CN"/>
        </w:rPr>
        <w:t>MediaTek Inc</w:t>
      </w:r>
      <w:r w:rsidR="00870E61" w:rsidRPr="00870E61">
        <w:rPr>
          <w:szCs w:val="20"/>
          <w:lang w:eastAsia="zh-CN"/>
        </w:rPr>
        <w:t>.</w:t>
      </w:r>
    </w:p>
    <w:p w14:paraId="35F7E5D9" w14:textId="24D77387" w:rsidR="009842FF" w:rsidRDefault="009842FF" w:rsidP="00FE2DC1">
      <w:pPr>
        <w:pStyle w:val="af2"/>
        <w:numPr>
          <w:ilvl w:val="0"/>
          <w:numId w:val="18"/>
        </w:numPr>
        <w:ind w:firstLineChars="0"/>
        <w:rPr>
          <w:szCs w:val="20"/>
          <w:lang w:eastAsia="zh-CN"/>
        </w:rPr>
      </w:pPr>
      <w:bookmarkStart w:id="3" w:name="OLE_LINK31"/>
      <w:bookmarkStart w:id="4" w:name="OLE_LINK32"/>
      <w:r w:rsidRPr="009842FF">
        <w:rPr>
          <w:szCs w:val="20"/>
          <w:lang w:eastAsia="zh-CN"/>
        </w:rPr>
        <w:t>3GPP RAN1#1</w:t>
      </w:r>
      <w:r w:rsidR="00696CE4">
        <w:rPr>
          <w:szCs w:val="20"/>
          <w:lang w:eastAsia="zh-CN"/>
        </w:rPr>
        <w:t>1</w:t>
      </w:r>
      <w:r w:rsidR="00FE2DC1">
        <w:rPr>
          <w:szCs w:val="20"/>
          <w:lang w:eastAsia="zh-CN"/>
        </w:rPr>
        <w:t>3</w:t>
      </w:r>
      <w:r w:rsidRPr="009842FF">
        <w:rPr>
          <w:szCs w:val="20"/>
          <w:lang w:eastAsia="zh-CN"/>
        </w:rPr>
        <w:t xml:space="preserve"> Chairman’s Notes, </w:t>
      </w:r>
      <w:r w:rsidR="00FE2DC1" w:rsidRPr="00FE2DC1">
        <w:rPr>
          <w:szCs w:val="20"/>
          <w:lang w:eastAsia="zh-CN"/>
        </w:rPr>
        <w:t>May 22nd – May 26th, 2023</w:t>
      </w:r>
      <w:r w:rsidRPr="009842FF">
        <w:rPr>
          <w:szCs w:val="20"/>
          <w:lang w:eastAsia="zh-CN"/>
        </w:rPr>
        <w:t>.</w:t>
      </w:r>
    </w:p>
    <w:p w14:paraId="31898EBC" w14:textId="77777777" w:rsidR="00CF5EFF" w:rsidRPr="00CF5EFF" w:rsidRDefault="00CF5EFF" w:rsidP="00CF5EFF">
      <w:pPr>
        <w:rPr>
          <w:szCs w:val="20"/>
          <w:lang w:eastAsia="zh-CN"/>
        </w:rPr>
      </w:pPr>
    </w:p>
    <w:bookmarkEnd w:id="3"/>
    <w:bookmarkEnd w:id="4"/>
    <w:p w14:paraId="2685F4C1" w14:textId="77777777" w:rsidR="009842FF" w:rsidRPr="00F7243D" w:rsidRDefault="009842FF" w:rsidP="009842FF">
      <w:pPr>
        <w:rPr>
          <w:szCs w:val="20"/>
          <w:lang w:eastAsia="zh-CN"/>
        </w:rPr>
      </w:pPr>
    </w:p>
    <w:sectPr w:rsidR="009842FF" w:rsidRPr="00F724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0CCEE" w14:textId="77777777" w:rsidR="003548A4" w:rsidRDefault="003548A4">
      <w:r>
        <w:separator/>
      </w:r>
    </w:p>
  </w:endnote>
  <w:endnote w:type="continuationSeparator" w:id="0">
    <w:p w14:paraId="07FE9A93" w14:textId="77777777" w:rsidR="003548A4" w:rsidRDefault="003548A4">
      <w:r>
        <w:continuationSeparator/>
      </w:r>
    </w:p>
  </w:endnote>
  <w:endnote w:type="continuationNotice" w:id="1">
    <w:p w14:paraId="44377771" w14:textId="77777777" w:rsidR="003548A4" w:rsidRDefault="00354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D8C7E" w14:textId="77777777" w:rsidR="003548A4" w:rsidRDefault="003548A4">
      <w:r>
        <w:separator/>
      </w:r>
    </w:p>
  </w:footnote>
  <w:footnote w:type="continuationSeparator" w:id="0">
    <w:p w14:paraId="706B6235" w14:textId="77777777" w:rsidR="003548A4" w:rsidRDefault="003548A4">
      <w:r>
        <w:continuationSeparator/>
      </w:r>
    </w:p>
  </w:footnote>
  <w:footnote w:type="continuationNotice" w:id="1">
    <w:p w14:paraId="3286AEBD" w14:textId="77777777" w:rsidR="003548A4" w:rsidRDefault="00354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1C3DF9"/>
    <w:multiLevelType w:val="hybridMultilevel"/>
    <w:tmpl w:val="921E1A74"/>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3A7AEA"/>
    <w:multiLevelType w:val="hybridMultilevel"/>
    <w:tmpl w:val="D91C9CB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B7735"/>
    <w:multiLevelType w:val="hybridMultilevel"/>
    <w:tmpl w:val="E77AE88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9"/>
  </w:num>
  <w:num w:numId="3">
    <w:abstractNumId w:val="34"/>
  </w:num>
  <w:num w:numId="4">
    <w:abstractNumId w:val="36"/>
  </w:num>
  <w:num w:numId="5">
    <w:abstractNumId w:val="30"/>
  </w:num>
  <w:num w:numId="6">
    <w:abstractNumId w:val="19"/>
  </w:num>
  <w:num w:numId="7">
    <w:abstractNumId w:val="38"/>
  </w:num>
  <w:num w:numId="8">
    <w:abstractNumId w:val="0"/>
  </w:num>
  <w:num w:numId="9">
    <w:abstractNumId w:val="25"/>
  </w:num>
  <w:num w:numId="10">
    <w:abstractNumId w:val="2"/>
  </w:num>
  <w:num w:numId="11">
    <w:abstractNumId w:val="31"/>
  </w:num>
  <w:num w:numId="12">
    <w:abstractNumId w:val="17"/>
  </w:num>
  <w:num w:numId="13">
    <w:abstractNumId w:val="33"/>
  </w:num>
  <w:num w:numId="14">
    <w:abstractNumId w:val="27"/>
  </w:num>
  <w:num w:numId="15">
    <w:abstractNumId w:val="8"/>
  </w:num>
  <w:num w:numId="16">
    <w:abstractNumId w:val="16"/>
  </w:num>
  <w:num w:numId="17">
    <w:abstractNumId w:val="28"/>
  </w:num>
  <w:num w:numId="18">
    <w:abstractNumId w:val="10"/>
  </w:num>
  <w:num w:numId="19">
    <w:abstractNumId w:val="3"/>
  </w:num>
  <w:num w:numId="20">
    <w:abstractNumId w:val="21"/>
  </w:num>
  <w:num w:numId="21">
    <w:abstractNumId w:val="22"/>
  </w:num>
  <w:num w:numId="22">
    <w:abstractNumId w:val="9"/>
  </w:num>
  <w:num w:numId="23">
    <w:abstractNumId w:val="14"/>
  </w:num>
  <w:num w:numId="24">
    <w:abstractNumId w:val="6"/>
  </w:num>
  <w:num w:numId="25">
    <w:abstractNumId w:val="18"/>
  </w:num>
  <w:num w:numId="26">
    <w:abstractNumId w:val="7"/>
  </w:num>
  <w:num w:numId="27">
    <w:abstractNumId w:val="35"/>
  </w:num>
  <w:num w:numId="28">
    <w:abstractNumId w:val="4"/>
  </w:num>
  <w:num w:numId="29">
    <w:abstractNumId w:val="37"/>
  </w:num>
  <w:num w:numId="30">
    <w:abstractNumId w:val="1"/>
  </w:num>
  <w:num w:numId="31">
    <w:abstractNumId w:val="26"/>
  </w:num>
  <w:num w:numId="32">
    <w:abstractNumId w:val="11"/>
  </w:num>
  <w:num w:numId="33">
    <w:abstractNumId w:val="23"/>
  </w:num>
  <w:num w:numId="34">
    <w:abstractNumId w:val="29"/>
  </w:num>
  <w:num w:numId="35">
    <w:abstractNumId w:val="24"/>
  </w:num>
  <w:num w:numId="36">
    <w:abstractNumId w:val="20"/>
  </w:num>
  <w:num w:numId="37">
    <w:abstractNumId w:val="32"/>
  </w:num>
  <w:num w:numId="38">
    <w:abstractNumId w:val="5"/>
  </w:num>
  <w:num w:numId="39">
    <w:abstractNumId w:val="30"/>
  </w:num>
  <w:num w:numId="40">
    <w:abstractNumId w:val="13"/>
  </w:num>
  <w:num w:numId="41">
    <w:abstractNumId w:val="30"/>
  </w:num>
  <w:num w:numId="42">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37"/>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9EC"/>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4B3D"/>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77DB2"/>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23D"/>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3C27"/>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94C"/>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1D7"/>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34"/>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3FA5"/>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400"/>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0"/>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8D"/>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D96"/>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03F"/>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4EC"/>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A4"/>
    <w:rsid w:val="003548D8"/>
    <w:rsid w:val="00354A47"/>
    <w:rsid w:val="0035536F"/>
    <w:rsid w:val="0035542A"/>
    <w:rsid w:val="003554CA"/>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60"/>
    <w:rsid w:val="003636CD"/>
    <w:rsid w:val="003642B2"/>
    <w:rsid w:val="003645F8"/>
    <w:rsid w:val="0036487C"/>
    <w:rsid w:val="00364FC3"/>
    <w:rsid w:val="00365411"/>
    <w:rsid w:val="0036556D"/>
    <w:rsid w:val="003658CB"/>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4FC"/>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04E"/>
    <w:rsid w:val="004047C4"/>
    <w:rsid w:val="00404D59"/>
    <w:rsid w:val="0040502F"/>
    <w:rsid w:val="004053B1"/>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FC"/>
    <w:rsid w:val="00416D1F"/>
    <w:rsid w:val="00417225"/>
    <w:rsid w:val="00417353"/>
    <w:rsid w:val="00417429"/>
    <w:rsid w:val="0042084A"/>
    <w:rsid w:val="004208AC"/>
    <w:rsid w:val="00420FD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95A"/>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9F3"/>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508"/>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01"/>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A5"/>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19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5FD3"/>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844"/>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09F"/>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920"/>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5D99"/>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0A2"/>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E84"/>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11"/>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D3"/>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BCA"/>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62A"/>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CDB"/>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3D7"/>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5C0"/>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234"/>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605"/>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9FC"/>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45"/>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4"/>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6F8"/>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41D"/>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6A8"/>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1DC"/>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93"/>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160"/>
    <w:rsid w:val="00B90241"/>
    <w:rsid w:val="00B902C7"/>
    <w:rsid w:val="00B903A5"/>
    <w:rsid w:val="00B905C1"/>
    <w:rsid w:val="00B90D10"/>
    <w:rsid w:val="00B90FE5"/>
    <w:rsid w:val="00B917D9"/>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1D"/>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C6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496"/>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56C"/>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EFF"/>
    <w:rsid w:val="00CF60B5"/>
    <w:rsid w:val="00CF6265"/>
    <w:rsid w:val="00CF6C71"/>
    <w:rsid w:val="00CF7076"/>
    <w:rsid w:val="00CF726C"/>
    <w:rsid w:val="00CF774C"/>
    <w:rsid w:val="00CF7BEB"/>
    <w:rsid w:val="00CF7F9A"/>
    <w:rsid w:val="00D004FA"/>
    <w:rsid w:val="00D00636"/>
    <w:rsid w:val="00D00A57"/>
    <w:rsid w:val="00D012D7"/>
    <w:rsid w:val="00D0156C"/>
    <w:rsid w:val="00D01B21"/>
    <w:rsid w:val="00D01C86"/>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D4"/>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7F9"/>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15B"/>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4B91"/>
    <w:rsid w:val="00DA55FB"/>
    <w:rsid w:val="00DA5CAF"/>
    <w:rsid w:val="00DA5CCF"/>
    <w:rsid w:val="00DA5D1A"/>
    <w:rsid w:val="00DA60F3"/>
    <w:rsid w:val="00DA615D"/>
    <w:rsid w:val="00DA63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C92"/>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0D0"/>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82"/>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10"/>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2E54"/>
    <w:rsid w:val="00F23783"/>
    <w:rsid w:val="00F2380E"/>
    <w:rsid w:val="00F238C7"/>
    <w:rsid w:val="00F23B4A"/>
    <w:rsid w:val="00F23D34"/>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3C6"/>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502"/>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43D"/>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C60"/>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DBC"/>
    <w:rsid w:val="00FE0ED4"/>
    <w:rsid w:val="00FE10DA"/>
    <w:rsid w:val="00FE11B1"/>
    <w:rsid w:val="00FE1DE4"/>
    <w:rsid w:val="00FE1EAB"/>
    <w:rsid w:val="00FE2302"/>
    <w:rsid w:val="00FE2AC8"/>
    <w:rsid w:val="00FE2B2C"/>
    <w:rsid w:val="00FE2DC1"/>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E7B"/>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customStyle="1" w:styleId="berschrift1H1">
    <w:name w:val="Überschrift 1.H1"/>
    <w:basedOn w:val="a"/>
    <w:next w:val="a"/>
    <w:rsid w:val="00616192"/>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8666B-3478-47E7-871D-8CE24B37C8A2}">
  <ds:schemaRefs>
    <ds:schemaRef ds:uri="http://schemas.openxmlformats.org/officeDocument/2006/bibliography"/>
  </ds:schemaRefs>
</ds:datastoreItem>
</file>

<file path=customXml/itemProps2.xml><?xml version="1.0" encoding="utf-8"?>
<ds:datastoreItem xmlns:ds="http://schemas.openxmlformats.org/officeDocument/2006/customXml" ds:itemID="{89F9D230-3C32-4C1C-AC5B-B7A9D9E523CD}">
  <ds:schemaRefs>
    <ds:schemaRef ds:uri="http://schemas.openxmlformats.org/officeDocument/2006/bibliography"/>
  </ds:schemaRefs>
</ds:datastoreItem>
</file>

<file path=customXml/itemProps3.xml><?xml version="1.0" encoding="utf-8"?>
<ds:datastoreItem xmlns:ds="http://schemas.openxmlformats.org/officeDocument/2006/customXml" ds:itemID="{C41D04F3-C71F-44EB-94BA-D722E2C19330}">
  <ds:schemaRefs>
    <ds:schemaRef ds:uri="http://schemas.openxmlformats.org/officeDocument/2006/bibliography"/>
  </ds:schemaRefs>
</ds:datastoreItem>
</file>

<file path=customXml/itemProps4.xml><?xml version="1.0" encoding="utf-8"?>
<ds:datastoreItem xmlns:ds="http://schemas.openxmlformats.org/officeDocument/2006/customXml" ds:itemID="{E31E51F4-AEC6-4CF9-B178-0E62F1D4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145</cp:revision>
  <cp:lastPrinted>2015-03-27T14:25:00Z</cp:lastPrinted>
  <dcterms:created xsi:type="dcterms:W3CDTF">2022-01-11T09:31:00Z</dcterms:created>
  <dcterms:modified xsi:type="dcterms:W3CDTF">2023-08-10T08:44:00Z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